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SFOCA-construction03"/>
        <w:tblW w:w="0" w:type="auto"/>
        <w:tblLook w:val="04A0" w:firstRow="1" w:lastRow="0" w:firstColumn="1" w:lastColumn="0" w:noHBand="0" w:noVBand="1"/>
      </w:tblPr>
      <w:tblGrid>
        <w:gridCol w:w="935"/>
        <w:gridCol w:w="3565"/>
        <w:gridCol w:w="4516"/>
      </w:tblGrid>
      <w:tr w:rsidR="0069376E" w:rsidRPr="00C142E6" w14:paraId="61200117" w14:textId="77777777" w:rsidTr="00693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</w:tcPr>
          <w:p w14:paraId="7EC5D52D" w14:textId="77777777" w:rsidR="0069376E" w:rsidRPr="00C142E6" w:rsidRDefault="0069376E" w:rsidP="00F55870">
            <w:pPr>
              <w:rPr>
                <w:rFonts w:cstheme="majorHAnsi"/>
                <w:color w:val="auto"/>
              </w:rPr>
            </w:pPr>
            <w:bookmarkStart w:id="0" w:name="_Hlk516228303"/>
            <w:r>
              <w:rPr>
                <w:rFonts w:cstheme="majorHAnsi"/>
                <w:color w:val="auto"/>
              </w:rPr>
              <w:t>’MSF’</w:t>
            </w:r>
          </w:p>
        </w:tc>
        <w:tc>
          <w:tcPr>
            <w:tcW w:w="3565" w:type="dxa"/>
          </w:tcPr>
          <w:p w14:paraId="6E45EFC2" w14:textId="77777777" w:rsidR="0069376E" w:rsidRPr="00C142E6" w:rsidRDefault="0069376E" w:rsidP="00020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</w:rPr>
            </w:pPr>
            <w:proofErr w:type="spellStart"/>
            <w:r w:rsidRPr="00C142E6">
              <w:rPr>
                <w:rFonts w:cstheme="majorHAnsi"/>
                <w:b/>
              </w:rPr>
              <w:t>Médecins</w:t>
            </w:r>
            <w:proofErr w:type="spellEnd"/>
            <w:r w:rsidRPr="00C142E6">
              <w:rPr>
                <w:rFonts w:cstheme="majorHAnsi"/>
                <w:b/>
              </w:rPr>
              <w:t xml:space="preserve"> Sans </w:t>
            </w:r>
            <w:proofErr w:type="spellStart"/>
            <w:r w:rsidRPr="00C142E6">
              <w:rPr>
                <w:rFonts w:cstheme="majorHAnsi"/>
                <w:b/>
              </w:rPr>
              <w:t>Frontières</w:t>
            </w:r>
            <w:proofErr w:type="spellEnd"/>
            <w:r w:rsidRPr="00C142E6">
              <w:rPr>
                <w:rFonts w:cstheme="majorHAnsi"/>
                <w:b/>
              </w:rPr>
              <w:t xml:space="preserve"> OCA</w:t>
            </w:r>
          </w:p>
        </w:tc>
        <w:tc>
          <w:tcPr>
            <w:tcW w:w="4516" w:type="dxa"/>
          </w:tcPr>
          <w:p w14:paraId="0690191C" w14:textId="0F7301E7" w:rsidR="0069376E" w:rsidRPr="00C142E6" w:rsidRDefault="0069376E" w:rsidP="00020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</w:rPr>
            </w:pPr>
          </w:p>
        </w:tc>
      </w:tr>
      <w:tr w:rsidR="0069376E" w:rsidRPr="00C142E6" w14:paraId="3B11141B" w14:textId="77777777" w:rsidTr="00693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</w:tcPr>
          <w:p w14:paraId="23D6B8DB" w14:textId="77777777" w:rsidR="0069376E" w:rsidRPr="00C142E6" w:rsidRDefault="0069376E" w:rsidP="0069376E">
            <w:pPr>
              <w:rPr>
                <w:rFonts w:cstheme="majorHAnsi"/>
                <w:color w:val="auto"/>
              </w:rPr>
            </w:pPr>
          </w:p>
        </w:tc>
        <w:tc>
          <w:tcPr>
            <w:tcW w:w="3565" w:type="dxa"/>
          </w:tcPr>
          <w:p w14:paraId="7F7E79CE" w14:textId="43F115E7" w:rsidR="0069376E" w:rsidRPr="00C142E6" w:rsidRDefault="0069376E" w:rsidP="00693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highlight w:val="yellow"/>
              </w:rPr>
            </w:pPr>
            <w:r w:rsidRPr="006D4F3C">
              <w:t xml:space="preserve">House #36, Al </w:t>
            </w:r>
            <w:proofErr w:type="spellStart"/>
            <w:r w:rsidRPr="006D4F3C">
              <w:t>Matar</w:t>
            </w:r>
            <w:proofErr w:type="spellEnd"/>
          </w:p>
        </w:tc>
        <w:tc>
          <w:tcPr>
            <w:tcW w:w="4516" w:type="dxa"/>
          </w:tcPr>
          <w:p w14:paraId="3213C248" w14:textId="4A1CA21B" w:rsidR="0069376E" w:rsidRPr="0069376E" w:rsidRDefault="0069376E" w:rsidP="00693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lang w:val="fr-FR"/>
              </w:rPr>
            </w:pPr>
          </w:p>
        </w:tc>
      </w:tr>
      <w:tr w:rsidR="0069376E" w:rsidRPr="00C142E6" w14:paraId="78D0582C" w14:textId="77777777" w:rsidTr="00693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</w:tcPr>
          <w:p w14:paraId="193D2262" w14:textId="77777777" w:rsidR="0069376E" w:rsidRPr="00C142E6" w:rsidRDefault="0069376E" w:rsidP="0069376E">
            <w:pPr>
              <w:rPr>
                <w:rFonts w:cstheme="majorHAnsi"/>
                <w:color w:val="auto"/>
              </w:rPr>
            </w:pPr>
          </w:p>
        </w:tc>
        <w:tc>
          <w:tcPr>
            <w:tcW w:w="3565" w:type="dxa"/>
          </w:tcPr>
          <w:p w14:paraId="0756FE36" w14:textId="77777777" w:rsidR="0069376E" w:rsidRDefault="0069376E" w:rsidP="00693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4F3C">
              <w:t xml:space="preserve">Square 05, </w:t>
            </w:r>
          </w:p>
          <w:p w14:paraId="03F49C12" w14:textId="77777777" w:rsidR="0069376E" w:rsidRDefault="0069376E" w:rsidP="00693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4F3C">
              <w:t xml:space="preserve">Port Sudan, </w:t>
            </w:r>
          </w:p>
          <w:p w14:paraId="595CC385" w14:textId="216A3EB6" w:rsidR="0069376E" w:rsidRPr="004247BE" w:rsidRDefault="0069376E" w:rsidP="00693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 w:rsidRPr="006D4F3C">
              <w:t>SUDAN</w:t>
            </w:r>
          </w:p>
        </w:tc>
        <w:tc>
          <w:tcPr>
            <w:tcW w:w="4516" w:type="dxa"/>
          </w:tcPr>
          <w:p w14:paraId="56C5AED0" w14:textId="4783BF93" w:rsidR="0069376E" w:rsidRPr="004247BE" w:rsidRDefault="0069376E" w:rsidP="00693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</w:p>
        </w:tc>
      </w:tr>
      <w:tr w:rsidR="0069376E" w:rsidRPr="00C142E6" w14:paraId="206E0023" w14:textId="77777777" w:rsidTr="00693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</w:tcPr>
          <w:p w14:paraId="6BD37E6D" w14:textId="77777777" w:rsidR="0069376E" w:rsidRPr="00C142E6" w:rsidRDefault="0069376E" w:rsidP="0069376E">
            <w:pPr>
              <w:rPr>
                <w:rFonts w:cstheme="majorHAnsi"/>
                <w:color w:val="auto"/>
              </w:rPr>
            </w:pPr>
          </w:p>
        </w:tc>
        <w:tc>
          <w:tcPr>
            <w:tcW w:w="3565" w:type="dxa"/>
          </w:tcPr>
          <w:p w14:paraId="2BA611E9" w14:textId="48CF7704" w:rsidR="0069376E" w:rsidRPr="004247BE" w:rsidRDefault="0069376E" w:rsidP="00693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</w:p>
        </w:tc>
        <w:tc>
          <w:tcPr>
            <w:tcW w:w="4516" w:type="dxa"/>
          </w:tcPr>
          <w:p w14:paraId="1D09EA4B" w14:textId="6B5C9872" w:rsidR="0069376E" w:rsidRPr="00C142E6" w:rsidRDefault="0069376E" w:rsidP="00693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highlight w:val="yellow"/>
              </w:rPr>
            </w:pPr>
          </w:p>
        </w:tc>
      </w:tr>
      <w:tr w:rsidR="006712C9" w:rsidRPr="00C142E6" w14:paraId="66CA9582" w14:textId="77777777" w:rsidTr="00693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</w:tcPr>
          <w:p w14:paraId="3707FDBB" w14:textId="77777777" w:rsidR="006712C9" w:rsidRPr="00C142E6" w:rsidRDefault="006712C9" w:rsidP="006712C9">
            <w:pPr>
              <w:rPr>
                <w:rFonts w:cstheme="majorHAnsi"/>
                <w:color w:val="auto"/>
              </w:rPr>
            </w:pPr>
            <w:r w:rsidRPr="00C142E6">
              <w:rPr>
                <w:rFonts w:cstheme="majorHAnsi"/>
                <w:color w:val="auto"/>
              </w:rPr>
              <w:t>Annexes</w:t>
            </w:r>
          </w:p>
        </w:tc>
        <w:tc>
          <w:tcPr>
            <w:tcW w:w="8081" w:type="dxa"/>
            <w:gridSpan w:val="2"/>
          </w:tcPr>
          <w:p w14:paraId="489DBF8E" w14:textId="1A1A073C" w:rsidR="006712C9" w:rsidRPr="00C142E6" w:rsidRDefault="006712C9" w:rsidP="008A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</w:p>
        </w:tc>
      </w:tr>
      <w:tr w:rsidR="006712C9" w:rsidRPr="00C142E6" w14:paraId="416567F6" w14:textId="77777777" w:rsidTr="00693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</w:tcPr>
          <w:p w14:paraId="04D67DCA" w14:textId="77777777" w:rsidR="006712C9" w:rsidRPr="00C142E6" w:rsidRDefault="006712C9" w:rsidP="006712C9">
            <w:pPr>
              <w:rPr>
                <w:rFonts w:cstheme="majorHAnsi"/>
                <w:color w:val="auto"/>
              </w:rPr>
            </w:pPr>
          </w:p>
        </w:tc>
        <w:tc>
          <w:tcPr>
            <w:tcW w:w="8081" w:type="dxa"/>
            <w:gridSpan w:val="2"/>
          </w:tcPr>
          <w:p w14:paraId="33A44E87" w14:textId="1C21DFF0" w:rsidR="006712C9" w:rsidRPr="00C142E6" w:rsidRDefault="008A2110" w:rsidP="00671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>
              <w:rPr>
                <w:rFonts w:cstheme="majorHAnsi"/>
              </w:rPr>
              <w:t>Annex A</w:t>
            </w:r>
            <w:r w:rsidR="0011066D">
              <w:rPr>
                <w:rFonts w:cstheme="majorHAnsi"/>
              </w:rPr>
              <w:t xml:space="preserve"> -</w:t>
            </w:r>
            <w:r w:rsidR="006712C9" w:rsidRPr="00C142E6">
              <w:rPr>
                <w:rFonts w:cstheme="majorHAnsi"/>
              </w:rPr>
              <w:t xml:space="preserve"> Terms and references</w:t>
            </w:r>
          </w:p>
        </w:tc>
      </w:tr>
      <w:tr w:rsidR="006712C9" w:rsidRPr="00C142E6" w14:paraId="54D2D24B" w14:textId="77777777" w:rsidTr="00693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</w:tcPr>
          <w:p w14:paraId="4CE0AFD0" w14:textId="77777777" w:rsidR="006712C9" w:rsidRPr="00C142E6" w:rsidRDefault="006712C9" w:rsidP="006712C9">
            <w:pPr>
              <w:rPr>
                <w:rFonts w:cstheme="majorHAnsi"/>
                <w:color w:val="auto"/>
              </w:rPr>
            </w:pPr>
          </w:p>
        </w:tc>
        <w:tc>
          <w:tcPr>
            <w:tcW w:w="8081" w:type="dxa"/>
            <w:gridSpan w:val="2"/>
          </w:tcPr>
          <w:p w14:paraId="62C5AEE1" w14:textId="6F3D1C51" w:rsidR="006712C9" w:rsidRPr="00C142E6" w:rsidRDefault="0011066D" w:rsidP="00110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>
              <w:rPr>
                <w:rFonts w:cstheme="majorHAnsi"/>
              </w:rPr>
              <w:t>Annex B -</w:t>
            </w:r>
            <w:r w:rsidR="006712C9" w:rsidRPr="00C142E6">
              <w:rPr>
                <w:rFonts w:cstheme="majorHAnsi"/>
              </w:rPr>
              <w:t xml:space="preserve"> </w:t>
            </w:r>
            <w:r w:rsidR="0069376E">
              <w:rPr>
                <w:rFonts w:cstheme="majorHAnsi"/>
              </w:rPr>
              <w:t>Bill of Quantities (</w:t>
            </w:r>
            <w:proofErr w:type="spellStart"/>
            <w:r w:rsidR="0069376E">
              <w:rPr>
                <w:rFonts w:cstheme="majorHAnsi"/>
              </w:rPr>
              <w:t>BoQ</w:t>
            </w:r>
            <w:proofErr w:type="spellEnd"/>
            <w:r w:rsidR="0069376E">
              <w:rPr>
                <w:rFonts w:cstheme="majorHAnsi"/>
              </w:rPr>
              <w:t>)</w:t>
            </w:r>
          </w:p>
        </w:tc>
      </w:tr>
      <w:tr w:rsidR="006712C9" w:rsidRPr="00C142E6" w14:paraId="70D38E7C" w14:textId="77777777" w:rsidTr="006937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" w:type="dxa"/>
          </w:tcPr>
          <w:p w14:paraId="36DA57F2" w14:textId="77777777" w:rsidR="006712C9" w:rsidRPr="00C142E6" w:rsidRDefault="006712C9" w:rsidP="006712C9">
            <w:pPr>
              <w:rPr>
                <w:rFonts w:cstheme="majorHAnsi"/>
              </w:rPr>
            </w:pPr>
          </w:p>
        </w:tc>
        <w:tc>
          <w:tcPr>
            <w:tcW w:w="8081" w:type="dxa"/>
            <w:gridSpan w:val="2"/>
          </w:tcPr>
          <w:p w14:paraId="49F847D4" w14:textId="785307C1" w:rsidR="006712C9" w:rsidRDefault="0011066D" w:rsidP="00671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>
              <w:rPr>
                <w:rFonts w:cstheme="majorHAnsi"/>
              </w:rPr>
              <w:t>Annex C</w:t>
            </w:r>
            <w:r w:rsidR="006712C9" w:rsidRPr="00C142E6">
              <w:rPr>
                <w:rFonts w:cstheme="majorHAnsi"/>
              </w:rPr>
              <w:t xml:space="preserve"> - Technical Specifications</w:t>
            </w:r>
          </w:p>
          <w:p w14:paraId="245D5D64" w14:textId="6D8F812C" w:rsidR="009F4E9C" w:rsidRDefault="002817D1" w:rsidP="00671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>
              <w:rPr>
                <w:rFonts w:cstheme="majorHAnsi"/>
              </w:rPr>
              <w:t xml:space="preserve">Annex D – Soakaway well </w:t>
            </w:r>
            <w:r w:rsidR="009F4E9C">
              <w:rPr>
                <w:rFonts w:cstheme="majorHAnsi"/>
              </w:rPr>
              <w:t>Design</w:t>
            </w:r>
          </w:p>
          <w:p w14:paraId="716CAA70" w14:textId="28D1BDF5" w:rsidR="0011066D" w:rsidRPr="00C142E6" w:rsidRDefault="0011066D" w:rsidP="001106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</w:rPr>
            </w:pPr>
            <w:r>
              <w:rPr>
                <w:rFonts w:cstheme="majorHAnsi"/>
              </w:rPr>
              <w:t>A</w:t>
            </w:r>
            <w:r w:rsidR="009F4E9C">
              <w:rPr>
                <w:rFonts w:cstheme="majorHAnsi"/>
              </w:rPr>
              <w:t>nnex E</w:t>
            </w:r>
            <w:r>
              <w:rPr>
                <w:rFonts w:cstheme="majorHAnsi"/>
              </w:rPr>
              <w:t xml:space="preserve"> – MSF Charter</w:t>
            </w:r>
          </w:p>
        </w:tc>
      </w:tr>
      <w:bookmarkEnd w:id="0"/>
    </w:tbl>
    <w:p w14:paraId="78C66F6D" w14:textId="77777777" w:rsidR="0069376E" w:rsidRDefault="0069376E" w:rsidP="00020BA3">
      <w:pPr>
        <w:rPr>
          <w:rFonts w:cstheme="majorHAnsi"/>
        </w:rPr>
      </w:pPr>
    </w:p>
    <w:p w14:paraId="657F4F8F" w14:textId="000C73E3" w:rsidR="00020BA3" w:rsidRPr="00C142E6" w:rsidRDefault="00020BA3" w:rsidP="00020BA3">
      <w:pPr>
        <w:rPr>
          <w:rFonts w:cstheme="majorHAnsi"/>
        </w:rPr>
      </w:pPr>
      <w:r w:rsidRPr="00C142E6">
        <w:rPr>
          <w:rFonts w:cstheme="majorHAnsi"/>
        </w:rPr>
        <w:t>Dear,</w:t>
      </w:r>
    </w:p>
    <w:p w14:paraId="601BFBE9" w14:textId="05BA6774" w:rsidR="00020BA3" w:rsidRPr="00D907E2" w:rsidRDefault="00020BA3" w:rsidP="00554858">
      <w:pPr>
        <w:pStyle w:val="NoSpacing"/>
        <w:rPr>
          <w:rFonts w:asciiTheme="majorHAnsi" w:hAnsiTheme="majorHAnsi" w:cstheme="majorHAnsi"/>
        </w:rPr>
      </w:pPr>
      <w:r w:rsidRPr="00D907E2">
        <w:rPr>
          <w:rFonts w:asciiTheme="majorHAnsi" w:hAnsiTheme="majorHAnsi" w:cstheme="majorHAnsi"/>
        </w:rPr>
        <w:t>We are happy to invite you to participate i</w:t>
      </w:r>
      <w:r w:rsidR="004247BE" w:rsidRPr="00D907E2">
        <w:rPr>
          <w:rFonts w:asciiTheme="majorHAnsi" w:hAnsiTheme="majorHAnsi" w:cstheme="majorHAnsi"/>
        </w:rPr>
        <w:t xml:space="preserve">n the tender for the </w:t>
      </w:r>
      <w:r w:rsidR="00554858" w:rsidRPr="00D907E2">
        <w:rPr>
          <w:rFonts w:asciiTheme="majorHAnsi" w:hAnsiTheme="majorHAnsi" w:cstheme="majorHAnsi"/>
        </w:rPr>
        <w:t>Construction of Soakaway well</w:t>
      </w:r>
      <w:r w:rsidR="00082A84" w:rsidRPr="00D907E2">
        <w:rPr>
          <w:rFonts w:asciiTheme="majorHAnsi" w:hAnsiTheme="majorHAnsi" w:cstheme="majorHAnsi"/>
        </w:rPr>
        <w:t xml:space="preserve"> </w:t>
      </w:r>
      <w:r w:rsidR="00554858" w:rsidRPr="00D907E2">
        <w:rPr>
          <w:rFonts w:asciiTheme="majorHAnsi" w:hAnsiTheme="majorHAnsi" w:cstheme="majorHAnsi"/>
        </w:rPr>
        <w:t xml:space="preserve">  </w:t>
      </w:r>
      <w:r w:rsidR="001E41FA" w:rsidRPr="00D907E2">
        <w:rPr>
          <w:rFonts w:asciiTheme="majorHAnsi" w:hAnsiTheme="majorHAnsi" w:cstheme="majorHAnsi"/>
        </w:rPr>
        <w:t>at Al Nao hospital.</w:t>
      </w:r>
    </w:p>
    <w:p w14:paraId="2C9C071E" w14:textId="77777777" w:rsidR="00020BA3" w:rsidRPr="00C142E6" w:rsidRDefault="00020BA3" w:rsidP="0035629B">
      <w:pPr>
        <w:rPr>
          <w:rFonts w:cstheme="majorHAnsi"/>
        </w:rPr>
      </w:pPr>
      <w:r w:rsidRPr="00C142E6">
        <w:rPr>
          <w:rFonts w:cstheme="majorHAnsi"/>
        </w:rPr>
        <w:t xml:space="preserve">In order to be considered eligible for the award of the contract, bidders must have completed at least </w:t>
      </w:r>
      <w:r w:rsidR="004247BE" w:rsidRPr="004247BE">
        <w:t>two</w:t>
      </w:r>
      <w:r w:rsidRPr="004247BE">
        <w:rPr>
          <w:rFonts w:cstheme="majorHAnsi"/>
        </w:rPr>
        <w:t xml:space="preserve"> projects</w:t>
      </w:r>
      <w:r w:rsidRPr="00C142E6">
        <w:rPr>
          <w:rFonts w:cstheme="majorHAnsi"/>
        </w:rPr>
        <w:t xml:space="preserve"> of comparable complexity in the last </w:t>
      </w:r>
      <w:r w:rsidR="004247BE">
        <w:rPr>
          <w:rFonts w:cstheme="majorHAnsi"/>
        </w:rPr>
        <w:t>two</w:t>
      </w:r>
      <w:r w:rsidR="004247BE" w:rsidRPr="004247BE">
        <w:t xml:space="preserve"> </w:t>
      </w:r>
      <w:r w:rsidRPr="004247BE">
        <w:rPr>
          <w:rFonts w:cstheme="majorHAnsi"/>
        </w:rPr>
        <w:t>years</w:t>
      </w:r>
      <w:r w:rsidR="004247BE">
        <w:rPr>
          <w:rFonts w:cstheme="majorHAnsi"/>
        </w:rPr>
        <w:t>. Before awarding a contract, MSF may require an in person inspection of previously completed works.</w:t>
      </w:r>
    </w:p>
    <w:p w14:paraId="78C9CBD5" w14:textId="77777777" w:rsidR="00020BA3" w:rsidRPr="00C142E6" w:rsidRDefault="00020BA3" w:rsidP="00020BA3">
      <w:pPr>
        <w:rPr>
          <w:rFonts w:cstheme="majorHAnsi"/>
        </w:rPr>
      </w:pPr>
      <w:r w:rsidRPr="00C142E6">
        <w:rPr>
          <w:rFonts w:cstheme="majorHAnsi"/>
        </w:rPr>
        <w:t xml:space="preserve">MSF assesses all quotations received based on a number of objective criteria, including the proposed quotation price, estimated duration of the works, amount of experience, quality of previous work, professionalism, etc. </w:t>
      </w:r>
    </w:p>
    <w:p w14:paraId="709DA496" w14:textId="6C642110" w:rsidR="00020BA3" w:rsidRPr="00C142E6" w:rsidRDefault="00020BA3" w:rsidP="00020BA3">
      <w:pPr>
        <w:rPr>
          <w:rFonts w:cstheme="majorHAnsi"/>
        </w:rPr>
      </w:pPr>
      <w:r w:rsidRPr="00C142E6">
        <w:rPr>
          <w:rFonts w:cstheme="majorHAnsi"/>
        </w:rPr>
        <w:t>Our tender assessment process is transparent and neutral, ultimately</w:t>
      </w:r>
      <w:r w:rsidR="001E41FA">
        <w:rPr>
          <w:rFonts w:cstheme="majorHAnsi"/>
        </w:rPr>
        <w:t xml:space="preserve"> endeavouring for the highest quality </w:t>
      </w:r>
      <w:proofErr w:type="gramStart"/>
      <w:r w:rsidR="001E41FA">
        <w:rPr>
          <w:rFonts w:cstheme="majorHAnsi"/>
        </w:rPr>
        <w:t>works</w:t>
      </w:r>
      <w:proofErr w:type="gramEnd"/>
      <w:r w:rsidR="001E41FA">
        <w:rPr>
          <w:rFonts w:cstheme="majorHAnsi"/>
        </w:rPr>
        <w:t>.</w:t>
      </w:r>
    </w:p>
    <w:p w14:paraId="154CE82E" w14:textId="1349D924" w:rsidR="001E41FA" w:rsidRPr="00D907E2" w:rsidRDefault="00020BA3" w:rsidP="00D907E2">
      <w:pPr>
        <w:pStyle w:val="Heading3"/>
        <w:numPr>
          <w:ilvl w:val="0"/>
          <w:numId w:val="0"/>
        </w:numPr>
        <w:ind w:left="540" w:hanging="540"/>
        <w:rPr>
          <w:rFonts w:cstheme="majorHAnsi"/>
        </w:rPr>
      </w:pPr>
      <w:r w:rsidRPr="00C142E6">
        <w:rPr>
          <w:rFonts w:cstheme="majorHAnsi"/>
        </w:rPr>
        <w:t xml:space="preserve">Scope of project </w:t>
      </w:r>
    </w:p>
    <w:p w14:paraId="319C3AC0" w14:textId="59F1C212" w:rsidR="00242A0C" w:rsidRDefault="00242A0C" w:rsidP="001E41FA">
      <w:r w:rsidRPr="00242A0C">
        <w:t xml:space="preserve">The objective of this activity is to construct </w:t>
      </w:r>
      <w:r w:rsidR="00D907E2">
        <w:t>two</w:t>
      </w:r>
      <w:r w:rsidRPr="00242A0C">
        <w:t xml:space="preserve"> soakaway well</w:t>
      </w:r>
      <w:r w:rsidR="00D907E2">
        <w:t>s</w:t>
      </w:r>
      <w:r w:rsidRPr="00242A0C">
        <w:t xml:space="preserve"> for wastewater infiltration, tapping into the aquifer located at a depth of 37 meters</w:t>
      </w:r>
      <w:r>
        <w:t xml:space="preserve"> with a total well depth 40 m</w:t>
      </w:r>
      <w:r w:rsidRPr="00242A0C">
        <w:t>. The well</w:t>
      </w:r>
      <w:r w:rsidR="00D907E2">
        <w:t>s</w:t>
      </w:r>
      <w:r w:rsidRPr="00242A0C">
        <w:t xml:space="preserve"> will be designed to provide</w:t>
      </w:r>
      <w:r w:rsidR="00D907E2">
        <w:t xml:space="preserve"> a sustainable m</w:t>
      </w:r>
      <w:r w:rsidRPr="00242A0C">
        <w:t>et</w:t>
      </w:r>
      <w:r w:rsidR="00D907E2">
        <w:t>hod for wastewater disposal. The</w:t>
      </w:r>
      <w:r w:rsidRPr="00242A0C">
        <w:t>s</w:t>
      </w:r>
      <w:r w:rsidR="00D907E2">
        <w:t>e</w:t>
      </w:r>
      <w:r w:rsidRPr="00242A0C">
        <w:t xml:space="preserve"> well</w:t>
      </w:r>
      <w:r w:rsidR="00D907E2">
        <w:t>s</w:t>
      </w:r>
      <w:r w:rsidRPr="00242A0C">
        <w:t xml:space="preserve"> will be connected to the existing hospital drainage system</w:t>
      </w:r>
      <w:r>
        <w:t>.</w:t>
      </w:r>
    </w:p>
    <w:p w14:paraId="601EFC18" w14:textId="278CEB35" w:rsidR="00242A0C" w:rsidRPr="001E41FA" w:rsidRDefault="001E41FA" w:rsidP="001E41FA">
      <w:r w:rsidRPr="001E41FA">
        <w:t>The full specifications of the works r</w:t>
      </w:r>
      <w:r w:rsidR="00082A84">
        <w:t xml:space="preserve">equired can be found in Annexe B – BOQ and Annexe C </w:t>
      </w:r>
      <w:r w:rsidRPr="001E41FA">
        <w:t>– Technical Specifications</w:t>
      </w:r>
      <w:r w:rsidR="009F4E9C">
        <w:t xml:space="preserve"> and </w:t>
      </w:r>
      <w:r w:rsidR="00337DBE">
        <w:t xml:space="preserve">Annexe </w:t>
      </w:r>
      <w:r w:rsidR="009F4E9C">
        <w:t>D-Drawing</w:t>
      </w:r>
    </w:p>
    <w:p w14:paraId="751DF1EA" w14:textId="1D6E2640" w:rsidR="00020BA3" w:rsidRPr="00C142E6" w:rsidRDefault="00020BA3" w:rsidP="00CC3F43">
      <w:pPr>
        <w:pStyle w:val="Heading3"/>
        <w:numPr>
          <w:ilvl w:val="0"/>
          <w:numId w:val="0"/>
        </w:numPr>
        <w:ind w:left="540" w:hanging="540"/>
        <w:rPr>
          <w:rFonts w:cstheme="majorHAnsi"/>
        </w:rPr>
      </w:pPr>
      <w:r w:rsidRPr="00C142E6">
        <w:rPr>
          <w:rFonts w:cstheme="majorHAnsi"/>
        </w:rPr>
        <w:t>Requested documents</w:t>
      </w:r>
    </w:p>
    <w:p w14:paraId="18D68C01" w14:textId="77777777" w:rsidR="00020BA3" w:rsidRPr="00C142E6" w:rsidRDefault="00020BA3" w:rsidP="00020BA3">
      <w:pPr>
        <w:rPr>
          <w:rFonts w:cstheme="majorHAnsi"/>
        </w:rPr>
      </w:pPr>
      <w:r w:rsidRPr="00C142E6">
        <w:rPr>
          <w:rFonts w:cstheme="majorHAnsi"/>
        </w:rPr>
        <w:t>To be considered for the above-mentioned contract we need to have received the following documents:</w:t>
      </w:r>
    </w:p>
    <w:p w14:paraId="79C5CEB6" w14:textId="77777777" w:rsidR="00CC3F43" w:rsidRPr="00C142E6" w:rsidRDefault="00CC3F43" w:rsidP="00CC3F43">
      <w:pPr>
        <w:pStyle w:val="ListParagraph"/>
        <w:numPr>
          <w:ilvl w:val="0"/>
          <w:numId w:val="10"/>
        </w:numPr>
        <w:rPr>
          <w:rFonts w:cstheme="majorHAnsi"/>
        </w:rPr>
      </w:pPr>
      <w:r w:rsidRPr="00C142E6">
        <w:rPr>
          <w:rFonts w:cstheme="majorHAnsi"/>
        </w:rPr>
        <w:t xml:space="preserve">Company fact sheet including all information requested in </w:t>
      </w:r>
      <w:r w:rsidR="001E3E85" w:rsidRPr="001E3E85">
        <w:rPr>
          <w:rFonts w:cstheme="majorHAnsi"/>
        </w:rPr>
        <w:t>annex B ‘terms and references’.</w:t>
      </w:r>
    </w:p>
    <w:p w14:paraId="34981FD8" w14:textId="129B8463" w:rsidR="00CC3F43" w:rsidRPr="00C142E6" w:rsidRDefault="00CC3F43" w:rsidP="00CC3F43">
      <w:pPr>
        <w:pStyle w:val="ListParagraph"/>
        <w:numPr>
          <w:ilvl w:val="0"/>
          <w:numId w:val="10"/>
        </w:numPr>
        <w:rPr>
          <w:rFonts w:cstheme="majorHAnsi"/>
        </w:rPr>
      </w:pPr>
      <w:r w:rsidRPr="00C142E6">
        <w:rPr>
          <w:rFonts w:cstheme="majorHAnsi"/>
        </w:rPr>
        <w:t xml:space="preserve">Project list of at </w:t>
      </w:r>
      <w:r w:rsidRPr="000014F5">
        <w:rPr>
          <w:rFonts w:cstheme="majorHAnsi"/>
        </w:rPr>
        <w:t xml:space="preserve">least </w:t>
      </w:r>
      <w:r w:rsidR="0048733B">
        <w:rPr>
          <w:rStyle w:val="08FilloutChar"/>
          <w:rFonts w:cstheme="majorHAnsi"/>
          <w:color w:val="auto"/>
        </w:rPr>
        <w:t>2</w:t>
      </w:r>
      <w:r w:rsidRPr="000014F5">
        <w:rPr>
          <w:rFonts w:cstheme="majorHAnsi"/>
        </w:rPr>
        <w:t xml:space="preserve"> projects of comparable complexity in the last </w:t>
      </w:r>
      <w:r w:rsidR="000014F5" w:rsidRPr="000014F5">
        <w:rPr>
          <w:rStyle w:val="08FilloutChar"/>
          <w:rFonts w:cstheme="majorHAnsi"/>
          <w:color w:val="auto"/>
        </w:rPr>
        <w:t>2</w:t>
      </w:r>
      <w:r w:rsidRPr="000014F5">
        <w:rPr>
          <w:rFonts w:cstheme="majorHAnsi"/>
        </w:rPr>
        <w:t xml:space="preserve"> years,</w:t>
      </w:r>
      <w:r w:rsidRPr="00C142E6">
        <w:rPr>
          <w:rFonts w:cstheme="majorHAnsi"/>
          <w:b/>
        </w:rPr>
        <w:t xml:space="preserve"> </w:t>
      </w:r>
      <w:r w:rsidRPr="00C142E6">
        <w:rPr>
          <w:rFonts w:cstheme="majorHAnsi"/>
        </w:rPr>
        <w:t>including:</w:t>
      </w:r>
    </w:p>
    <w:p w14:paraId="4B0A6188" w14:textId="77777777" w:rsidR="006712C9" w:rsidRPr="00C142E6" w:rsidRDefault="000014F5" w:rsidP="00CC3F43">
      <w:pPr>
        <w:pStyle w:val="ListParagraph"/>
        <w:numPr>
          <w:ilvl w:val="0"/>
          <w:numId w:val="11"/>
        </w:numPr>
        <w:rPr>
          <w:rFonts w:cstheme="majorHAnsi"/>
        </w:rPr>
      </w:pPr>
      <w:r>
        <w:rPr>
          <w:rFonts w:cstheme="majorHAnsi"/>
        </w:rPr>
        <w:t>P</w:t>
      </w:r>
      <w:r w:rsidR="006712C9" w:rsidRPr="00C142E6">
        <w:rPr>
          <w:rFonts w:cstheme="majorHAnsi"/>
        </w:rPr>
        <w:t>ictures</w:t>
      </w:r>
    </w:p>
    <w:p w14:paraId="684C83DB" w14:textId="77777777" w:rsidR="00CC3F43" w:rsidRPr="00C142E6" w:rsidRDefault="00CC3F43" w:rsidP="00CC3F43">
      <w:pPr>
        <w:pStyle w:val="ListParagraph"/>
        <w:numPr>
          <w:ilvl w:val="0"/>
          <w:numId w:val="11"/>
        </w:numPr>
        <w:rPr>
          <w:rFonts w:cstheme="majorHAnsi"/>
        </w:rPr>
      </w:pPr>
      <w:r w:rsidRPr="00C142E6">
        <w:rPr>
          <w:rFonts w:cstheme="majorHAnsi"/>
        </w:rPr>
        <w:t>Location</w:t>
      </w:r>
    </w:p>
    <w:p w14:paraId="5A6B6683" w14:textId="77777777" w:rsidR="00CC3F43" w:rsidRPr="00C142E6" w:rsidRDefault="000014F5" w:rsidP="00CC3F43">
      <w:pPr>
        <w:pStyle w:val="ListParagraph"/>
        <w:numPr>
          <w:ilvl w:val="0"/>
          <w:numId w:val="11"/>
        </w:numPr>
        <w:rPr>
          <w:rFonts w:cstheme="majorHAnsi"/>
        </w:rPr>
      </w:pPr>
      <w:r>
        <w:rPr>
          <w:rFonts w:cstheme="majorHAnsi"/>
        </w:rPr>
        <w:t>Summary of work</w:t>
      </w:r>
    </w:p>
    <w:p w14:paraId="65489664" w14:textId="674D0565" w:rsidR="00CC3F43" w:rsidRDefault="00CC3F43" w:rsidP="00CC3F43">
      <w:pPr>
        <w:pStyle w:val="ListParagraph"/>
        <w:numPr>
          <w:ilvl w:val="0"/>
          <w:numId w:val="11"/>
        </w:numPr>
        <w:rPr>
          <w:rFonts w:cstheme="majorHAnsi"/>
        </w:rPr>
      </w:pPr>
      <w:r w:rsidRPr="00C142E6">
        <w:rPr>
          <w:rFonts w:cstheme="majorHAnsi"/>
        </w:rPr>
        <w:t>Client contact information</w:t>
      </w:r>
    </w:p>
    <w:p w14:paraId="10D4F40C" w14:textId="77777777" w:rsidR="005E0557" w:rsidRPr="00C142E6" w:rsidRDefault="005E0557" w:rsidP="005E0557">
      <w:pPr>
        <w:pStyle w:val="ListParagraph"/>
        <w:ind w:left="1080"/>
        <w:rPr>
          <w:rFonts w:cstheme="majorHAnsi"/>
        </w:rPr>
      </w:pPr>
      <w:bookmarkStart w:id="1" w:name="_GoBack"/>
      <w:bookmarkEnd w:id="1"/>
    </w:p>
    <w:p w14:paraId="25EFA25B" w14:textId="5C8568CB" w:rsidR="005E0557" w:rsidRPr="005E0557" w:rsidRDefault="005E0557" w:rsidP="005E055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5E0557">
        <w:rPr>
          <w:rFonts w:ascii="Calibri Light" w:eastAsia="Times New Roman" w:hAnsi="Calibri Light" w:cs="Calibri Light"/>
        </w:rPr>
        <w:t xml:space="preserve">A Bill of Quantity, describing the quantities and prices of all material and labour needed to realise the structure described in the tender package </w:t>
      </w:r>
      <w:r w:rsidRPr="005E0557">
        <w:rPr>
          <w:rFonts w:ascii="Calibri Light" w:eastAsia="Times New Roman" w:hAnsi="Calibri Light" w:cs="Calibri Light"/>
          <w:b/>
          <w:bCs/>
        </w:rPr>
        <w:t>(Annex B)</w:t>
      </w:r>
      <w:r w:rsidRPr="005E0557">
        <w:rPr>
          <w:rFonts w:ascii="Calibri Light" w:eastAsia="Times New Roman" w:hAnsi="Calibri Light" w:cs="Calibri Light"/>
        </w:rPr>
        <w:t>.</w:t>
      </w:r>
    </w:p>
    <w:p w14:paraId="457E9790" w14:textId="4AE9A142" w:rsidR="00F15B87" w:rsidRDefault="00F15B87" w:rsidP="00F15B87">
      <w:pPr>
        <w:rPr>
          <w:rFonts w:cstheme="majorHAnsi"/>
        </w:rPr>
      </w:pPr>
    </w:p>
    <w:p w14:paraId="7FDC37AA" w14:textId="77777777" w:rsidR="00F15B87" w:rsidRPr="00F15B87" w:rsidRDefault="00F15B87" w:rsidP="00F15B87">
      <w:pPr>
        <w:rPr>
          <w:rFonts w:cstheme="majorHAnsi"/>
        </w:rPr>
      </w:pPr>
    </w:p>
    <w:p w14:paraId="24320DD4" w14:textId="77777777" w:rsidR="00020BA3" w:rsidRPr="00C142E6" w:rsidRDefault="00020BA3" w:rsidP="00CC3F43">
      <w:pPr>
        <w:pStyle w:val="Heading3"/>
        <w:numPr>
          <w:ilvl w:val="0"/>
          <w:numId w:val="0"/>
        </w:numPr>
        <w:ind w:left="540" w:hanging="540"/>
        <w:rPr>
          <w:rFonts w:cstheme="majorHAnsi"/>
        </w:rPr>
      </w:pPr>
      <w:r w:rsidRPr="00C142E6">
        <w:rPr>
          <w:rFonts w:cstheme="majorHAnsi"/>
        </w:rPr>
        <w:lastRenderedPageBreak/>
        <w:t xml:space="preserve">Submission method </w:t>
      </w:r>
    </w:p>
    <w:p w14:paraId="2F494E57" w14:textId="77777777" w:rsidR="00171F17" w:rsidRDefault="00171F17" w:rsidP="00E441C8">
      <w:pPr>
        <w:rPr>
          <w:rFonts w:cstheme="majorHAnsi"/>
        </w:rPr>
      </w:pPr>
    </w:p>
    <w:p w14:paraId="2A4F2EA8" w14:textId="4A859177" w:rsidR="00171F17" w:rsidRDefault="00020BA3" w:rsidP="00E441C8">
      <w:pPr>
        <w:rPr>
          <w:rFonts w:cstheme="majorHAnsi"/>
        </w:rPr>
      </w:pPr>
      <w:r w:rsidRPr="00D27BF4">
        <w:rPr>
          <w:rFonts w:cstheme="majorHAnsi"/>
        </w:rPr>
        <w:t>The bidding shall be submitted in hardcopy in a sealed envelope with the name of t</w:t>
      </w:r>
      <w:r w:rsidR="00CC3F43" w:rsidRPr="00D27BF4">
        <w:rPr>
          <w:rFonts w:cstheme="majorHAnsi"/>
        </w:rPr>
        <w:t>he company written on the front</w:t>
      </w:r>
      <w:r w:rsidR="00171F17">
        <w:rPr>
          <w:rFonts w:cstheme="majorHAnsi"/>
        </w:rPr>
        <w:t xml:space="preserve"> to either of the MSF offices at:</w:t>
      </w:r>
    </w:p>
    <w:tbl>
      <w:tblPr>
        <w:tblStyle w:val="TableGrid"/>
        <w:tblpPr w:leftFromText="180" w:rightFromText="180" w:vertAnchor="text" w:horzAnchor="margin" w:tblpY="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15B87" w14:paraId="3E618B20" w14:textId="77777777" w:rsidTr="00F15B87">
        <w:tc>
          <w:tcPr>
            <w:tcW w:w="4508" w:type="dxa"/>
          </w:tcPr>
          <w:p w14:paraId="21CC1302" w14:textId="6FB13B2C" w:rsidR="00F15B87" w:rsidRPr="00171F17" w:rsidRDefault="00F15B87" w:rsidP="00F15B87">
            <w:pPr>
              <w:jc w:val="center"/>
              <w:rPr>
                <w:rFonts w:cstheme="majorHAnsi"/>
                <w:b/>
              </w:rPr>
            </w:pPr>
            <w:r w:rsidRPr="00171F17">
              <w:rPr>
                <w:rFonts w:cstheme="majorHAnsi"/>
                <w:b/>
              </w:rPr>
              <w:t xml:space="preserve"> MSF OCA</w:t>
            </w:r>
          </w:p>
          <w:p w14:paraId="2D01EB7A" w14:textId="77777777" w:rsidR="00F15B87" w:rsidRDefault="00F15B87" w:rsidP="00F15B87">
            <w:pPr>
              <w:jc w:val="center"/>
              <w:rPr>
                <w:rFonts w:cstheme="majorHAnsi"/>
              </w:rPr>
            </w:pPr>
            <w:r>
              <w:rPr>
                <w:rFonts w:cstheme="majorHAnsi"/>
              </w:rPr>
              <w:t>House No. 1226</w:t>
            </w:r>
          </w:p>
          <w:p w14:paraId="3DB36031" w14:textId="34323DAA" w:rsidR="00F15B87" w:rsidRDefault="00F15B87" w:rsidP="00F15B87">
            <w:pPr>
              <w:jc w:val="center"/>
            </w:pPr>
            <w:r>
              <w:t xml:space="preserve">Al </w:t>
            </w:r>
            <w:proofErr w:type="spellStart"/>
            <w:r>
              <w:t>Thawra</w:t>
            </w:r>
            <w:proofErr w:type="spellEnd"/>
            <w:r>
              <w:t xml:space="preserve"> 8</w:t>
            </w:r>
          </w:p>
          <w:p w14:paraId="06747FE6" w14:textId="7BA448D9" w:rsidR="00F15B87" w:rsidRDefault="00F15B87" w:rsidP="00F15B87">
            <w:pPr>
              <w:jc w:val="center"/>
            </w:pPr>
            <w:r>
              <w:t>Omdurman</w:t>
            </w:r>
          </w:p>
          <w:p w14:paraId="257E0C79" w14:textId="77777777" w:rsidR="00F15B87" w:rsidRDefault="00F15B87" w:rsidP="00F15B87">
            <w:pPr>
              <w:jc w:val="center"/>
              <w:rPr>
                <w:rFonts w:cstheme="majorHAnsi"/>
              </w:rPr>
            </w:pPr>
            <w:r>
              <w:t>Khartoum State</w:t>
            </w:r>
          </w:p>
          <w:p w14:paraId="2AA2BCF6" w14:textId="481F5AE3" w:rsidR="00F15B87" w:rsidRDefault="00F15B87" w:rsidP="00F15B87">
            <w:pPr>
              <w:jc w:val="center"/>
              <w:rPr>
                <w:rFonts w:cstheme="majorHAnsi"/>
              </w:rPr>
            </w:pPr>
            <w:r>
              <w:rPr>
                <w:rFonts w:cstheme="majorHAnsi"/>
              </w:rPr>
              <w:t>Sudan</w:t>
            </w:r>
          </w:p>
        </w:tc>
        <w:tc>
          <w:tcPr>
            <w:tcW w:w="4508" w:type="dxa"/>
          </w:tcPr>
          <w:p w14:paraId="1CB404C6" w14:textId="1FF93FA0" w:rsidR="00F15B87" w:rsidRPr="00F15B87" w:rsidRDefault="00F15B87" w:rsidP="00F15B87">
            <w:pPr>
              <w:jc w:val="center"/>
              <w:rPr>
                <w:b/>
              </w:rPr>
            </w:pPr>
            <w:r>
              <w:rPr>
                <w:b/>
              </w:rPr>
              <w:t>MSF OCA</w:t>
            </w:r>
          </w:p>
          <w:p w14:paraId="54959D9E" w14:textId="286A9A73" w:rsidR="00F15B87" w:rsidRDefault="00F15B87" w:rsidP="00F15B87">
            <w:pPr>
              <w:jc w:val="center"/>
            </w:pPr>
            <w:r>
              <w:t xml:space="preserve">House #36, </w:t>
            </w:r>
          </w:p>
          <w:p w14:paraId="4BB39D15" w14:textId="083BBC72" w:rsidR="00F15B87" w:rsidRDefault="00F15B87" w:rsidP="00F15B87">
            <w:pPr>
              <w:jc w:val="center"/>
            </w:pPr>
            <w:r>
              <w:t xml:space="preserve">Al </w:t>
            </w:r>
            <w:proofErr w:type="spellStart"/>
            <w:r>
              <w:t>Matar</w:t>
            </w:r>
            <w:proofErr w:type="spellEnd"/>
            <w:r>
              <w:t xml:space="preserve"> Square 05</w:t>
            </w:r>
          </w:p>
          <w:p w14:paraId="0CB7E311" w14:textId="4B34ABFE" w:rsidR="00F15B87" w:rsidRDefault="00F15B87" w:rsidP="00F15B87">
            <w:pPr>
              <w:jc w:val="center"/>
            </w:pPr>
            <w:r>
              <w:t>Port Sudan</w:t>
            </w:r>
          </w:p>
          <w:p w14:paraId="305431DB" w14:textId="1FE6C578" w:rsidR="00F15B87" w:rsidRDefault="00F15B87" w:rsidP="00F15B87">
            <w:pPr>
              <w:jc w:val="center"/>
            </w:pPr>
            <w:r>
              <w:t>Red Sea State</w:t>
            </w:r>
          </w:p>
          <w:p w14:paraId="0567681A" w14:textId="44ED1CAF" w:rsidR="00F15B87" w:rsidRDefault="00F15B87" w:rsidP="00F15B87">
            <w:pPr>
              <w:jc w:val="center"/>
            </w:pPr>
            <w:r>
              <w:t xml:space="preserve"> Sudan</w:t>
            </w:r>
          </w:p>
          <w:p w14:paraId="4037F93E" w14:textId="77777777" w:rsidR="00F15B87" w:rsidRPr="00F15B87" w:rsidRDefault="00F15B87" w:rsidP="00F15B87">
            <w:pPr>
              <w:jc w:val="center"/>
              <w:rPr>
                <w:rFonts w:cstheme="majorHAnsi"/>
                <w:lang w:val="en-US"/>
              </w:rPr>
            </w:pPr>
          </w:p>
        </w:tc>
      </w:tr>
    </w:tbl>
    <w:p w14:paraId="7ADA3903" w14:textId="77777777" w:rsidR="00020BA3" w:rsidRPr="00171F17" w:rsidRDefault="00171F17" w:rsidP="00E441C8">
      <w:pPr>
        <w:rPr>
          <w:rStyle w:val="08FilloutChar"/>
          <w:rFonts w:cstheme="majorHAnsi"/>
          <w:color w:val="auto"/>
        </w:rPr>
      </w:pPr>
      <w:r>
        <w:rPr>
          <w:rFonts w:cstheme="majorHAnsi"/>
          <w:b/>
        </w:rPr>
        <w:t xml:space="preserve">And </w:t>
      </w:r>
      <w:r>
        <w:rPr>
          <w:rFonts w:cstheme="majorHAnsi"/>
        </w:rPr>
        <w:t>by e-</w:t>
      </w:r>
      <w:r w:rsidR="00020BA3" w:rsidRPr="00D27BF4">
        <w:rPr>
          <w:rFonts w:cstheme="majorHAnsi"/>
        </w:rPr>
        <w:t xml:space="preserve">mail to </w:t>
      </w:r>
      <w:r w:rsidR="000014F5" w:rsidRPr="000014F5">
        <w:rPr>
          <w:rFonts w:cstheme="majorHAnsi"/>
        </w:rPr>
        <w:t>sudan-watsantl@oca.msf.org</w:t>
      </w:r>
      <w:r w:rsidR="000014F5">
        <w:rPr>
          <w:rFonts w:cstheme="majorHAnsi"/>
        </w:rPr>
        <w:t xml:space="preserve"> </w:t>
      </w:r>
      <w:r w:rsidR="000014F5">
        <w:rPr>
          <w:rFonts w:cstheme="majorHAnsi"/>
          <w:b/>
        </w:rPr>
        <w:t xml:space="preserve">and </w:t>
      </w:r>
      <w:r w:rsidR="000014F5" w:rsidRPr="000014F5">
        <w:rPr>
          <w:rFonts w:cstheme="majorHAnsi"/>
        </w:rPr>
        <w:t>sudan-watsanco@oca.msf.org</w:t>
      </w:r>
      <w:r w:rsidR="000014F5">
        <w:rPr>
          <w:rFonts w:cstheme="majorHAnsi"/>
        </w:rPr>
        <w:t xml:space="preserve"> </w:t>
      </w:r>
      <w:r w:rsidR="00020BA3" w:rsidRPr="00C142E6">
        <w:rPr>
          <w:rStyle w:val="08FilloutChar"/>
          <w:rFonts w:cstheme="majorHAnsi"/>
          <w:color w:val="auto"/>
        </w:rPr>
        <w:t xml:space="preserve"> </w:t>
      </w:r>
    </w:p>
    <w:p w14:paraId="20CA2E24" w14:textId="77777777" w:rsidR="00020BA3" w:rsidRPr="00C142E6" w:rsidRDefault="00020BA3" w:rsidP="00CC3F43">
      <w:pPr>
        <w:pStyle w:val="Heading3"/>
        <w:numPr>
          <w:ilvl w:val="0"/>
          <w:numId w:val="0"/>
        </w:numPr>
        <w:ind w:left="540" w:hanging="540"/>
        <w:rPr>
          <w:rFonts w:cstheme="majorHAnsi"/>
        </w:rPr>
      </w:pPr>
      <w:r w:rsidRPr="00C142E6">
        <w:rPr>
          <w:rFonts w:cstheme="majorHAnsi"/>
        </w:rPr>
        <w:t xml:space="preserve">Deadline </w:t>
      </w:r>
    </w:p>
    <w:p w14:paraId="0758CCE9" w14:textId="12F62796" w:rsidR="00020BA3" w:rsidRPr="00215282" w:rsidRDefault="00020BA3" w:rsidP="004C501F">
      <w:pPr>
        <w:rPr>
          <w:rStyle w:val="08FilloutChar"/>
          <w:rFonts w:cstheme="majorHAnsi"/>
          <w:b/>
          <w:color w:val="auto"/>
        </w:rPr>
      </w:pPr>
      <w:r w:rsidRPr="00C142E6">
        <w:rPr>
          <w:rStyle w:val="05TextChar"/>
          <w:rFonts w:cstheme="majorHAnsi"/>
        </w:rPr>
        <w:t xml:space="preserve">Your offer is considered valid, only when all requested documents </w:t>
      </w:r>
      <w:r w:rsidR="00215282" w:rsidRPr="00C142E6">
        <w:rPr>
          <w:rStyle w:val="05TextChar"/>
          <w:rFonts w:cstheme="majorHAnsi"/>
        </w:rPr>
        <w:t>be</w:t>
      </w:r>
      <w:r w:rsidRPr="00C142E6">
        <w:rPr>
          <w:rStyle w:val="05TextChar"/>
          <w:rFonts w:cstheme="majorHAnsi"/>
        </w:rPr>
        <w:t xml:space="preserve"> received</w:t>
      </w:r>
      <w:r w:rsidRPr="00C142E6">
        <w:rPr>
          <w:rFonts w:cstheme="majorHAnsi"/>
        </w:rPr>
        <w:t xml:space="preserve"> before </w:t>
      </w:r>
      <w:r w:rsidR="00B201AF">
        <w:rPr>
          <w:rStyle w:val="08FilloutChar"/>
          <w:rFonts w:cstheme="majorHAnsi"/>
          <w:b/>
          <w:color w:val="auto"/>
        </w:rPr>
        <w:t>23:59pm, 1</w:t>
      </w:r>
      <w:r w:rsidR="00B201AF" w:rsidRPr="00B201AF">
        <w:rPr>
          <w:rStyle w:val="08FilloutChar"/>
          <w:rFonts w:cstheme="majorHAnsi"/>
          <w:b/>
          <w:color w:val="auto"/>
          <w:vertAlign w:val="superscript"/>
        </w:rPr>
        <w:t>st</w:t>
      </w:r>
      <w:r w:rsidR="00B201AF">
        <w:rPr>
          <w:rStyle w:val="08FilloutChar"/>
          <w:rFonts w:cstheme="majorHAnsi"/>
          <w:b/>
          <w:color w:val="auto"/>
        </w:rPr>
        <w:t xml:space="preserve"> May, 2025</w:t>
      </w:r>
    </w:p>
    <w:p w14:paraId="74B9B21A" w14:textId="77777777" w:rsidR="00020BA3" w:rsidRPr="00C142E6" w:rsidRDefault="00020BA3" w:rsidP="00CC3F43">
      <w:pPr>
        <w:pStyle w:val="Heading3"/>
        <w:numPr>
          <w:ilvl w:val="0"/>
          <w:numId w:val="0"/>
        </w:numPr>
        <w:ind w:left="540" w:hanging="540"/>
        <w:rPr>
          <w:rFonts w:cstheme="majorHAnsi"/>
        </w:rPr>
      </w:pPr>
      <w:r w:rsidRPr="00C142E6">
        <w:rPr>
          <w:rFonts w:cstheme="majorHAnsi"/>
        </w:rPr>
        <w:t xml:space="preserve">Site visit </w:t>
      </w:r>
    </w:p>
    <w:p w14:paraId="12F276C6" w14:textId="18F66B3D" w:rsidR="00020BA3" w:rsidRPr="00C142E6" w:rsidRDefault="00020BA3" w:rsidP="00EB47D0">
      <w:pPr>
        <w:rPr>
          <w:rFonts w:cstheme="majorHAnsi"/>
          <w:b/>
        </w:rPr>
      </w:pPr>
      <w:r w:rsidRPr="00C142E6">
        <w:rPr>
          <w:rFonts w:cstheme="majorHAnsi"/>
        </w:rPr>
        <w:t>Site-visit</w:t>
      </w:r>
      <w:r w:rsidR="000014F5">
        <w:rPr>
          <w:rFonts w:cstheme="majorHAnsi"/>
        </w:rPr>
        <w:t>s</w:t>
      </w:r>
      <w:r w:rsidRPr="00C142E6">
        <w:rPr>
          <w:rFonts w:cstheme="majorHAnsi"/>
        </w:rPr>
        <w:t xml:space="preserve"> </w:t>
      </w:r>
      <w:r w:rsidR="000014F5">
        <w:rPr>
          <w:rFonts w:cstheme="majorHAnsi"/>
        </w:rPr>
        <w:t>to</w:t>
      </w:r>
      <w:r w:rsidRPr="00EB47D0">
        <w:rPr>
          <w:rFonts w:cstheme="majorHAnsi"/>
        </w:rPr>
        <w:t xml:space="preserve"> </w:t>
      </w:r>
      <w:r w:rsidR="000014F5">
        <w:rPr>
          <w:rFonts w:cstheme="majorHAnsi"/>
        </w:rPr>
        <w:t>t</w:t>
      </w:r>
      <w:r w:rsidR="001C2A3F" w:rsidRPr="000014F5">
        <w:rPr>
          <w:rFonts w:cstheme="majorHAnsi"/>
        </w:rPr>
        <w:t xml:space="preserve">he </w:t>
      </w:r>
      <w:r w:rsidR="001E41FA">
        <w:rPr>
          <w:rFonts w:cstheme="majorHAnsi"/>
        </w:rPr>
        <w:t xml:space="preserve">Al Nao hospital </w:t>
      </w:r>
      <w:r w:rsidRPr="00EB47D0">
        <w:rPr>
          <w:rFonts w:cstheme="majorHAnsi"/>
        </w:rPr>
        <w:t xml:space="preserve">can be organized upon request made to </w:t>
      </w:r>
      <w:r w:rsidR="00EB47D0" w:rsidRPr="00EB47D0">
        <w:rPr>
          <w:rStyle w:val="08FilloutChar"/>
          <w:rFonts w:cstheme="majorHAnsi"/>
          <w:b/>
          <w:color w:val="auto"/>
        </w:rPr>
        <w:t>khartoum-watsanmngr@oca.msf.org</w:t>
      </w:r>
      <w:r w:rsidRPr="00EB47D0">
        <w:rPr>
          <w:rFonts w:cstheme="majorHAnsi"/>
        </w:rPr>
        <w:t xml:space="preserve"> before </w:t>
      </w:r>
      <w:r w:rsidR="00B201AF">
        <w:rPr>
          <w:rStyle w:val="08FilloutChar"/>
          <w:rFonts w:cstheme="majorHAnsi"/>
          <w:b/>
          <w:color w:val="auto"/>
        </w:rPr>
        <w:t>23:59pm, 23</w:t>
      </w:r>
      <w:r w:rsidR="00B201AF" w:rsidRPr="00B201AF">
        <w:rPr>
          <w:rStyle w:val="08FilloutChar"/>
          <w:rFonts w:cstheme="majorHAnsi"/>
          <w:b/>
          <w:color w:val="auto"/>
          <w:vertAlign w:val="superscript"/>
        </w:rPr>
        <w:t>rd</w:t>
      </w:r>
      <w:r w:rsidR="00B201AF">
        <w:rPr>
          <w:rStyle w:val="08FilloutChar"/>
          <w:rFonts w:cstheme="majorHAnsi"/>
          <w:b/>
          <w:color w:val="auto"/>
        </w:rPr>
        <w:t xml:space="preserve"> April</w:t>
      </w:r>
    </w:p>
    <w:p w14:paraId="7AC34FFC" w14:textId="77777777" w:rsidR="00020BA3" w:rsidRPr="00C142E6" w:rsidRDefault="00020BA3" w:rsidP="00A44F5F">
      <w:pPr>
        <w:pStyle w:val="Heading3"/>
        <w:numPr>
          <w:ilvl w:val="0"/>
          <w:numId w:val="0"/>
        </w:numPr>
        <w:ind w:left="540" w:hanging="540"/>
        <w:rPr>
          <w:rFonts w:cstheme="majorHAnsi"/>
        </w:rPr>
      </w:pPr>
      <w:r w:rsidRPr="00C142E6">
        <w:rPr>
          <w:rFonts w:cstheme="majorHAnsi"/>
        </w:rPr>
        <w:t xml:space="preserve">Questions </w:t>
      </w:r>
    </w:p>
    <w:p w14:paraId="31E07062" w14:textId="77777777" w:rsidR="000014F5" w:rsidRDefault="00020BA3" w:rsidP="006A1DB0">
      <w:pPr>
        <w:rPr>
          <w:rFonts w:cstheme="majorHAnsi"/>
        </w:rPr>
      </w:pPr>
      <w:r w:rsidRPr="00C142E6">
        <w:rPr>
          <w:rFonts w:cstheme="majorHAnsi"/>
        </w:rPr>
        <w:t xml:space="preserve">Question can be send by email </w:t>
      </w:r>
      <w:r w:rsidRPr="006A1DB0">
        <w:rPr>
          <w:rFonts w:cstheme="majorHAnsi"/>
        </w:rPr>
        <w:t>to</w:t>
      </w:r>
      <w:r w:rsidR="000014F5">
        <w:rPr>
          <w:rFonts w:cstheme="majorHAnsi"/>
        </w:rPr>
        <w:t>:</w:t>
      </w:r>
      <w:r w:rsidRPr="006A1DB0">
        <w:rPr>
          <w:rFonts w:cstheme="majorHAnsi"/>
        </w:rPr>
        <w:t xml:space="preserve"> </w:t>
      </w:r>
      <w:r w:rsidR="000014F5" w:rsidRPr="000014F5">
        <w:rPr>
          <w:rFonts w:cstheme="majorHAnsi"/>
        </w:rPr>
        <w:t>sudan-watsantl@oca.msf.org</w:t>
      </w:r>
      <w:r w:rsidR="000014F5">
        <w:rPr>
          <w:rFonts w:cstheme="majorHAnsi"/>
        </w:rPr>
        <w:t xml:space="preserve"> </w:t>
      </w:r>
      <w:r w:rsidR="000014F5">
        <w:rPr>
          <w:rFonts w:cstheme="majorHAnsi"/>
          <w:b/>
        </w:rPr>
        <w:t xml:space="preserve">and </w:t>
      </w:r>
      <w:r w:rsidR="000014F5" w:rsidRPr="000014F5">
        <w:rPr>
          <w:rFonts w:cstheme="majorHAnsi"/>
        </w:rPr>
        <w:t>sudan-watsanco@oca.msf.org</w:t>
      </w:r>
      <w:r w:rsidR="000014F5">
        <w:rPr>
          <w:rFonts w:cstheme="majorHAnsi"/>
        </w:rPr>
        <w:t>.</w:t>
      </w:r>
    </w:p>
    <w:p w14:paraId="0A442091" w14:textId="3A18F52B" w:rsidR="00020BA3" w:rsidRPr="00C142E6" w:rsidRDefault="000014F5" w:rsidP="006A1DB0">
      <w:pPr>
        <w:rPr>
          <w:rFonts w:cstheme="majorHAnsi"/>
        </w:rPr>
      </w:pPr>
      <w:r>
        <w:rPr>
          <w:rFonts w:cstheme="majorHAnsi"/>
        </w:rPr>
        <w:t xml:space="preserve">Questions must be submitted </w:t>
      </w:r>
      <w:proofErr w:type="gramStart"/>
      <w:r>
        <w:rPr>
          <w:rFonts w:cstheme="majorHAnsi"/>
        </w:rPr>
        <w:t xml:space="preserve">by </w:t>
      </w:r>
      <w:r w:rsidR="00020BA3" w:rsidRPr="006A1DB0">
        <w:rPr>
          <w:rFonts w:cstheme="majorHAnsi"/>
        </w:rPr>
        <w:t xml:space="preserve"> </w:t>
      </w:r>
      <w:r w:rsidR="00B201AF">
        <w:rPr>
          <w:rStyle w:val="08FilloutChar"/>
          <w:rFonts w:cstheme="majorHAnsi"/>
          <w:b/>
          <w:color w:val="auto"/>
        </w:rPr>
        <w:t>23:59</w:t>
      </w:r>
      <w:proofErr w:type="gramEnd"/>
      <w:r w:rsidR="00B201AF">
        <w:rPr>
          <w:rStyle w:val="08FilloutChar"/>
          <w:rFonts w:cstheme="majorHAnsi"/>
          <w:b/>
          <w:color w:val="auto"/>
        </w:rPr>
        <w:t>, 23</w:t>
      </w:r>
      <w:r w:rsidR="00B201AF" w:rsidRPr="00B201AF">
        <w:rPr>
          <w:rStyle w:val="08FilloutChar"/>
          <w:rFonts w:cstheme="majorHAnsi"/>
          <w:b/>
          <w:color w:val="auto"/>
          <w:vertAlign w:val="superscript"/>
        </w:rPr>
        <w:t>rd</w:t>
      </w:r>
      <w:r w:rsidR="00B201AF">
        <w:rPr>
          <w:rStyle w:val="08FilloutChar"/>
          <w:rFonts w:cstheme="majorHAnsi"/>
          <w:b/>
          <w:color w:val="auto"/>
        </w:rPr>
        <w:t xml:space="preserve"> April</w:t>
      </w:r>
    </w:p>
    <w:p w14:paraId="72A220A8" w14:textId="77777777" w:rsidR="00020BA3" w:rsidRPr="00C142E6" w:rsidRDefault="00020BA3" w:rsidP="00A44F5F">
      <w:pPr>
        <w:pStyle w:val="Heading3"/>
        <w:numPr>
          <w:ilvl w:val="0"/>
          <w:numId w:val="0"/>
        </w:numPr>
        <w:ind w:left="540" w:hanging="540"/>
        <w:rPr>
          <w:rFonts w:cstheme="majorHAnsi"/>
        </w:rPr>
      </w:pPr>
      <w:r w:rsidRPr="00C142E6">
        <w:rPr>
          <w:rFonts w:cstheme="majorHAnsi"/>
        </w:rPr>
        <w:t>General information</w:t>
      </w:r>
    </w:p>
    <w:p w14:paraId="50CBBFE5" w14:textId="77777777" w:rsidR="00020BA3" w:rsidRPr="00C142E6" w:rsidRDefault="00020BA3" w:rsidP="00A44F5F">
      <w:pPr>
        <w:pStyle w:val="ListParagraph"/>
        <w:numPr>
          <w:ilvl w:val="0"/>
          <w:numId w:val="12"/>
        </w:numPr>
        <w:rPr>
          <w:rFonts w:cstheme="majorHAnsi"/>
        </w:rPr>
      </w:pPr>
      <w:r w:rsidRPr="00C142E6">
        <w:rPr>
          <w:rFonts w:cstheme="majorHAnsi"/>
        </w:rPr>
        <w:t xml:space="preserve">The tender process will be coordinated by international staff only. Direct contacting MSF staff, other than </w:t>
      </w:r>
      <w:r w:rsidR="000014F5">
        <w:rPr>
          <w:rFonts w:cstheme="majorHAnsi"/>
        </w:rPr>
        <w:t>those mentioned above,</w:t>
      </w:r>
      <w:r w:rsidRPr="00C142E6">
        <w:rPr>
          <w:rFonts w:cstheme="majorHAnsi"/>
        </w:rPr>
        <w:t xml:space="preserve"> will be a reason for disqualification. </w:t>
      </w:r>
    </w:p>
    <w:p w14:paraId="338D9F91" w14:textId="77777777" w:rsidR="00020BA3" w:rsidRPr="00C142E6" w:rsidRDefault="00020BA3" w:rsidP="00A44F5F">
      <w:pPr>
        <w:pStyle w:val="ListParagraph"/>
        <w:numPr>
          <w:ilvl w:val="0"/>
          <w:numId w:val="12"/>
        </w:numPr>
        <w:rPr>
          <w:rFonts w:cstheme="majorHAnsi"/>
        </w:rPr>
      </w:pPr>
      <w:r w:rsidRPr="00C142E6">
        <w:rPr>
          <w:rFonts w:cstheme="majorHAnsi"/>
        </w:rPr>
        <w:t>Only the biddings that provided all requested documents will be considered</w:t>
      </w:r>
    </w:p>
    <w:p w14:paraId="5B2F3C51" w14:textId="77777777" w:rsidR="00020BA3" w:rsidRPr="00C142E6" w:rsidRDefault="00020BA3" w:rsidP="00A44F5F">
      <w:pPr>
        <w:pStyle w:val="ListParagraph"/>
        <w:numPr>
          <w:ilvl w:val="0"/>
          <w:numId w:val="12"/>
        </w:numPr>
        <w:rPr>
          <w:rFonts w:cstheme="majorHAnsi"/>
        </w:rPr>
      </w:pPr>
      <w:r w:rsidRPr="00C142E6">
        <w:rPr>
          <w:rFonts w:cstheme="majorHAnsi"/>
        </w:rPr>
        <w:t>Biddings shall be completed in English and in metric system only;</w:t>
      </w:r>
    </w:p>
    <w:p w14:paraId="3E29C392" w14:textId="77777777" w:rsidR="00CC6E37" w:rsidRPr="000014F5" w:rsidRDefault="00CC6E37" w:rsidP="00BA25A8">
      <w:pPr>
        <w:pStyle w:val="ListParagraph"/>
        <w:numPr>
          <w:ilvl w:val="0"/>
          <w:numId w:val="12"/>
        </w:numPr>
        <w:rPr>
          <w:rStyle w:val="08FilloutChar"/>
          <w:rFonts w:cstheme="majorHAnsi"/>
          <w:color w:val="auto"/>
        </w:rPr>
      </w:pPr>
      <w:r w:rsidRPr="00C142E6">
        <w:rPr>
          <w:rFonts w:cstheme="majorHAnsi"/>
        </w:rPr>
        <w:t xml:space="preserve">Biddings </w:t>
      </w:r>
      <w:r w:rsidRPr="000014F5">
        <w:rPr>
          <w:rStyle w:val="08FilloutChar"/>
          <w:color w:val="auto"/>
        </w:rPr>
        <w:t xml:space="preserve">shall be </w:t>
      </w:r>
      <w:r w:rsidR="000014F5" w:rsidRPr="000014F5">
        <w:rPr>
          <w:rStyle w:val="08FilloutChar"/>
          <w:rFonts w:cstheme="majorHAnsi"/>
          <w:color w:val="auto"/>
        </w:rPr>
        <w:t xml:space="preserve">made in </w:t>
      </w:r>
      <w:r w:rsidR="000014F5" w:rsidRPr="000014F5">
        <w:rPr>
          <w:rStyle w:val="08FilloutChar"/>
          <w:color w:val="auto"/>
        </w:rPr>
        <w:t>S</w:t>
      </w:r>
      <w:r w:rsidR="00BA25A8" w:rsidRPr="000014F5">
        <w:rPr>
          <w:rStyle w:val="08FilloutChar"/>
          <w:color w:val="auto"/>
        </w:rPr>
        <w:t>udanese Pounds</w:t>
      </w:r>
      <w:r w:rsidRPr="000014F5">
        <w:rPr>
          <w:rStyle w:val="08FilloutChar"/>
          <w:rFonts w:cstheme="majorHAnsi"/>
          <w:color w:val="auto"/>
        </w:rPr>
        <w:t>.</w:t>
      </w:r>
    </w:p>
    <w:p w14:paraId="63409134" w14:textId="77777777" w:rsidR="00513683" w:rsidRPr="00C142E6" w:rsidRDefault="00513683" w:rsidP="00A44F5F">
      <w:pPr>
        <w:pStyle w:val="ListParagraph"/>
        <w:numPr>
          <w:ilvl w:val="0"/>
          <w:numId w:val="12"/>
        </w:numPr>
        <w:rPr>
          <w:rFonts w:cstheme="majorHAnsi"/>
        </w:rPr>
      </w:pPr>
      <w:r w:rsidRPr="00C142E6">
        <w:rPr>
          <w:rStyle w:val="08FilloutChar"/>
          <w:rFonts w:cstheme="majorHAnsi"/>
          <w:color w:val="auto"/>
        </w:rPr>
        <w:t xml:space="preserve">All prices are </w:t>
      </w:r>
      <w:r w:rsidRPr="000014F5">
        <w:rPr>
          <w:rStyle w:val="08FilloutChar"/>
          <w:rFonts w:cstheme="majorHAnsi"/>
          <w:color w:val="auto"/>
        </w:rPr>
        <w:t>including tax</w:t>
      </w:r>
      <w:r w:rsidRPr="00C142E6">
        <w:rPr>
          <w:rStyle w:val="08FilloutChar"/>
          <w:rFonts w:cstheme="majorHAnsi"/>
          <w:color w:val="auto"/>
        </w:rPr>
        <w:t xml:space="preserve"> and other additional costs </w:t>
      </w:r>
    </w:p>
    <w:p w14:paraId="3F0F5793" w14:textId="77777777" w:rsidR="00020BA3" w:rsidRPr="00C142E6" w:rsidRDefault="00020BA3" w:rsidP="00724F99">
      <w:pPr>
        <w:pStyle w:val="ListParagraph"/>
        <w:numPr>
          <w:ilvl w:val="0"/>
          <w:numId w:val="12"/>
        </w:numPr>
        <w:rPr>
          <w:rFonts w:cstheme="majorHAnsi"/>
        </w:rPr>
      </w:pPr>
      <w:r w:rsidRPr="00C142E6">
        <w:rPr>
          <w:rFonts w:cstheme="majorHAnsi"/>
        </w:rPr>
        <w:t xml:space="preserve">Winning bidder must begin with the work not later than </w:t>
      </w:r>
      <w:r w:rsidR="000014F5" w:rsidRPr="000014F5">
        <w:t>one</w:t>
      </w:r>
      <w:r w:rsidR="000014F5">
        <w:rPr>
          <w:rStyle w:val="08FilloutChar"/>
          <w:rFonts w:cstheme="majorHAnsi"/>
          <w:b/>
          <w:color w:val="auto"/>
        </w:rPr>
        <w:t xml:space="preserve"> </w:t>
      </w:r>
      <w:r w:rsidR="00724F99">
        <w:rPr>
          <w:rFonts w:cstheme="majorHAnsi"/>
        </w:rPr>
        <w:t>week</w:t>
      </w:r>
      <w:r w:rsidRPr="00C142E6">
        <w:rPr>
          <w:rFonts w:cstheme="majorHAnsi"/>
        </w:rPr>
        <w:t xml:space="preserve"> after the signing of the contract; </w:t>
      </w:r>
    </w:p>
    <w:p w14:paraId="4A9F7A85" w14:textId="77777777" w:rsidR="00020BA3" w:rsidRPr="00C142E6" w:rsidRDefault="000014F5" w:rsidP="00020BA3">
      <w:pPr>
        <w:pStyle w:val="ListParagraph"/>
        <w:numPr>
          <w:ilvl w:val="0"/>
          <w:numId w:val="12"/>
        </w:numPr>
        <w:rPr>
          <w:rFonts w:cstheme="majorHAnsi"/>
        </w:rPr>
      </w:pPr>
      <w:r>
        <w:rPr>
          <w:rFonts w:cstheme="majorHAnsi"/>
        </w:rPr>
        <w:t>No costs will be paid by MSF other that those detailed in the Bill of Quantities (BOQ)</w:t>
      </w:r>
    </w:p>
    <w:p w14:paraId="632C0B2B" w14:textId="77777777" w:rsidR="00020BA3" w:rsidRPr="00C142E6" w:rsidRDefault="00020BA3" w:rsidP="00020BA3">
      <w:pPr>
        <w:rPr>
          <w:rFonts w:cstheme="majorHAnsi"/>
        </w:rPr>
      </w:pPr>
      <w:r w:rsidRPr="00C142E6">
        <w:rPr>
          <w:rFonts w:cstheme="majorHAnsi"/>
        </w:rPr>
        <w:t>If you decide not to submit a Tender, we would be grateful if you could inform us in writing, stating the reasons for your decision.</w:t>
      </w:r>
    </w:p>
    <w:p w14:paraId="2BB55C12" w14:textId="77777777" w:rsidR="00020BA3" w:rsidRPr="00C142E6" w:rsidRDefault="00020BA3" w:rsidP="00020BA3">
      <w:pPr>
        <w:rPr>
          <w:rFonts w:cstheme="majorHAnsi"/>
        </w:rPr>
      </w:pPr>
    </w:p>
    <w:p w14:paraId="38BF4F74" w14:textId="77777777" w:rsidR="0069376E" w:rsidRDefault="00020BA3" w:rsidP="00020BA3">
      <w:pPr>
        <w:rPr>
          <w:rFonts w:cstheme="majorHAnsi"/>
        </w:rPr>
      </w:pPr>
      <w:r w:rsidRPr="00C142E6">
        <w:rPr>
          <w:rFonts w:cstheme="majorHAnsi"/>
        </w:rPr>
        <w:t>Yours sincerely,</w:t>
      </w:r>
    </w:p>
    <w:p w14:paraId="6799E425" w14:textId="428D0D9D" w:rsidR="00020BA3" w:rsidRPr="00C142E6" w:rsidRDefault="00020BA3" w:rsidP="00020BA3">
      <w:pPr>
        <w:rPr>
          <w:rFonts w:cstheme="majorHAnsi"/>
        </w:rPr>
      </w:pPr>
      <w:r w:rsidRPr="00C142E6">
        <w:rPr>
          <w:rFonts w:cstheme="majorHAnsi"/>
        </w:rPr>
        <w:tab/>
      </w:r>
    </w:p>
    <w:p w14:paraId="15D255D5" w14:textId="77777777" w:rsidR="00020BA3" w:rsidRDefault="000014F5" w:rsidP="009939B5">
      <w:pPr>
        <w:rPr>
          <w:rFonts w:cstheme="majorHAnsi"/>
          <w:b/>
          <w:bCs/>
          <w:noProof/>
        </w:rPr>
      </w:pPr>
      <w:r>
        <w:rPr>
          <w:rFonts w:cstheme="majorHAnsi"/>
          <w:b/>
          <w:bCs/>
          <w:noProof/>
        </w:rPr>
        <w:t>Charlie Hardstone</w:t>
      </w:r>
    </w:p>
    <w:p w14:paraId="41337F8E" w14:textId="77777777" w:rsidR="000014F5" w:rsidRDefault="000014F5" w:rsidP="009939B5">
      <w:pPr>
        <w:rPr>
          <w:rFonts w:cstheme="majorHAnsi"/>
          <w:b/>
          <w:bCs/>
          <w:noProof/>
        </w:rPr>
      </w:pPr>
      <w:r>
        <w:rPr>
          <w:rFonts w:cstheme="majorHAnsi"/>
          <w:b/>
          <w:bCs/>
          <w:noProof/>
        </w:rPr>
        <w:t>Water and Sanitation Co-ordinator</w:t>
      </w:r>
    </w:p>
    <w:p w14:paraId="6FB146BF" w14:textId="77777777" w:rsidR="00CC6E37" w:rsidRPr="00C142E6" w:rsidRDefault="000014F5" w:rsidP="009939B5">
      <w:pPr>
        <w:rPr>
          <w:rFonts w:cstheme="majorHAnsi"/>
          <w:b/>
          <w:bCs/>
          <w:noProof/>
        </w:rPr>
      </w:pPr>
      <w:proofErr w:type="spellStart"/>
      <w:r w:rsidRPr="00C142E6">
        <w:rPr>
          <w:rFonts w:cstheme="majorHAnsi"/>
          <w:b/>
        </w:rPr>
        <w:t>Médecins</w:t>
      </w:r>
      <w:proofErr w:type="spellEnd"/>
      <w:r w:rsidRPr="00C142E6">
        <w:rPr>
          <w:rFonts w:cstheme="majorHAnsi"/>
          <w:b/>
        </w:rPr>
        <w:t xml:space="preserve"> </w:t>
      </w:r>
      <w:proofErr w:type="gramStart"/>
      <w:r w:rsidRPr="00C142E6">
        <w:rPr>
          <w:rFonts w:cstheme="majorHAnsi"/>
          <w:b/>
        </w:rPr>
        <w:t>Sans</w:t>
      </w:r>
      <w:proofErr w:type="gramEnd"/>
      <w:r w:rsidRPr="00C142E6">
        <w:rPr>
          <w:rFonts w:cstheme="majorHAnsi"/>
          <w:b/>
        </w:rPr>
        <w:t xml:space="preserve"> </w:t>
      </w:r>
      <w:proofErr w:type="spellStart"/>
      <w:r w:rsidRPr="00C142E6">
        <w:rPr>
          <w:rFonts w:cstheme="majorHAnsi"/>
          <w:b/>
        </w:rPr>
        <w:t>Frontières</w:t>
      </w:r>
      <w:proofErr w:type="spellEnd"/>
      <w:r w:rsidRPr="00C142E6">
        <w:rPr>
          <w:rFonts w:cstheme="majorHAnsi"/>
          <w:b/>
        </w:rPr>
        <w:t xml:space="preserve"> OCA</w:t>
      </w:r>
    </w:p>
    <w:p w14:paraId="7EF3F742" w14:textId="77777777" w:rsidR="00CC6E37" w:rsidRPr="00C142E6" w:rsidRDefault="00CC6E37" w:rsidP="009939B5">
      <w:pPr>
        <w:rPr>
          <w:rFonts w:cstheme="majorHAnsi"/>
          <w:b/>
          <w:bCs/>
          <w:noProof/>
        </w:rPr>
      </w:pPr>
    </w:p>
    <w:p w14:paraId="65E4E89E" w14:textId="2905FF95" w:rsidR="006712C9" w:rsidRPr="00C142E6" w:rsidRDefault="006712C9" w:rsidP="009939B5">
      <w:pPr>
        <w:rPr>
          <w:rFonts w:cstheme="majorHAnsi"/>
          <w:b/>
          <w:bCs/>
          <w:noProof/>
        </w:rPr>
      </w:pPr>
    </w:p>
    <w:sectPr w:rsidR="006712C9" w:rsidRPr="00C142E6" w:rsidSect="00E463A4">
      <w:footerReference w:type="default" r:id="rId14"/>
      <w:headerReference w:type="first" r:id="rId15"/>
      <w:footerReference w:type="first" r:id="rId16"/>
      <w:type w:val="continuous"/>
      <w:pgSz w:w="11906" w:h="16838"/>
      <w:pgMar w:top="1008" w:right="1440" w:bottom="1008" w:left="1440" w:header="706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10CC5" w14:textId="77777777" w:rsidR="00257280" w:rsidRDefault="00257280" w:rsidP="002D2012">
      <w:pPr>
        <w:spacing w:after="0" w:line="240" w:lineRule="auto"/>
      </w:pPr>
      <w:r>
        <w:separator/>
      </w:r>
    </w:p>
  </w:endnote>
  <w:endnote w:type="continuationSeparator" w:id="0">
    <w:p w14:paraId="31172F07" w14:textId="77777777" w:rsidR="00257280" w:rsidRDefault="00257280" w:rsidP="002D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707D63" w:rsidRPr="00C142E6" w14:paraId="6397910E" w14:textId="77777777" w:rsidTr="00707D63">
      <w:tc>
        <w:tcPr>
          <w:tcW w:w="4508" w:type="dxa"/>
        </w:tcPr>
        <w:p w14:paraId="6867E84E" w14:textId="77777777" w:rsidR="00707D63" w:rsidRPr="00C142E6" w:rsidRDefault="00342397" w:rsidP="0071376A">
          <w:pPr>
            <w:pStyle w:val="NoSpacing"/>
            <w:rPr>
              <w:rFonts w:asciiTheme="majorHAnsi" w:hAnsiTheme="majorHAnsi" w:cstheme="majorHAnsi"/>
            </w:rPr>
          </w:pPr>
          <w:r w:rsidRPr="00C142E6">
            <w:rPr>
              <w:rFonts w:asciiTheme="majorHAnsi" w:hAnsiTheme="majorHAnsi" w:cstheme="majorHAnsi"/>
            </w:rPr>
            <w:t xml:space="preserve">Request for Quotation </w:t>
          </w:r>
        </w:p>
      </w:tc>
      <w:tc>
        <w:tcPr>
          <w:tcW w:w="4508" w:type="dxa"/>
        </w:tcPr>
        <w:p w14:paraId="7547EE8D" w14:textId="67E99D4A" w:rsidR="00707D63" w:rsidRPr="00C142E6" w:rsidRDefault="00707D63" w:rsidP="0071376A">
          <w:pPr>
            <w:pStyle w:val="NoSpacing"/>
            <w:jc w:val="right"/>
            <w:rPr>
              <w:rFonts w:asciiTheme="majorHAnsi" w:hAnsiTheme="majorHAnsi" w:cstheme="majorHAnsi"/>
              <w:noProof/>
            </w:rPr>
          </w:pPr>
          <w:r w:rsidRPr="00C142E6">
            <w:rPr>
              <w:rFonts w:asciiTheme="majorHAnsi" w:hAnsiTheme="majorHAnsi" w:cstheme="majorHAnsi"/>
            </w:rPr>
            <w:t xml:space="preserve">Page </w:t>
          </w:r>
          <w:r w:rsidRPr="00C142E6">
            <w:rPr>
              <w:rFonts w:asciiTheme="majorHAnsi" w:hAnsiTheme="majorHAnsi" w:cstheme="majorHAnsi"/>
              <w:b/>
            </w:rPr>
            <w:fldChar w:fldCharType="begin"/>
          </w:r>
          <w:r w:rsidRPr="00C142E6">
            <w:rPr>
              <w:rFonts w:asciiTheme="majorHAnsi" w:hAnsiTheme="majorHAnsi" w:cstheme="majorHAnsi"/>
              <w:b/>
              <w:lang w:val="fr-FR"/>
            </w:rPr>
            <w:instrText xml:space="preserve"> PAGE </w:instrText>
          </w:r>
          <w:r w:rsidRPr="00C142E6">
            <w:rPr>
              <w:rFonts w:asciiTheme="majorHAnsi" w:hAnsiTheme="majorHAnsi" w:cstheme="majorHAnsi"/>
              <w:b/>
            </w:rPr>
            <w:fldChar w:fldCharType="separate"/>
          </w:r>
          <w:r w:rsidR="005E0557">
            <w:rPr>
              <w:rFonts w:asciiTheme="majorHAnsi" w:hAnsiTheme="majorHAnsi" w:cstheme="majorHAnsi"/>
              <w:b/>
              <w:noProof/>
              <w:lang w:val="fr-FR"/>
            </w:rPr>
            <w:t>2</w:t>
          </w:r>
          <w:r w:rsidRPr="00C142E6">
            <w:rPr>
              <w:rFonts w:asciiTheme="majorHAnsi" w:hAnsiTheme="majorHAnsi" w:cstheme="majorHAnsi"/>
              <w:b/>
            </w:rPr>
            <w:fldChar w:fldCharType="end"/>
          </w:r>
          <w:r w:rsidRPr="00C142E6">
            <w:rPr>
              <w:rFonts w:asciiTheme="majorHAnsi" w:hAnsiTheme="majorHAnsi" w:cstheme="majorHAnsi"/>
              <w:lang w:val="fr-FR"/>
            </w:rPr>
            <w:t xml:space="preserve"> of </w:t>
          </w:r>
          <w:r w:rsidRPr="00C142E6">
            <w:rPr>
              <w:rFonts w:asciiTheme="majorHAnsi" w:hAnsiTheme="majorHAnsi" w:cstheme="majorHAnsi"/>
            </w:rPr>
            <w:fldChar w:fldCharType="begin"/>
          </w:r>
          <w:r w:rsidRPr="00C142E6">
            <w:rPr>
              <w:rFonts w:asciiTheme="majorHAnsi" w:hAnsiTheme="majorHAnsi" w:cstheme="majorHAnsi"/>
              <w:lang w:val="fr-FR"/>
            </w:rPr>
            <w:instrText xml:space="preserve"> NUMPAGES </w:instrText>
          </w:r>
          <w:r w:rsidRPr="00C142E6">
            <w:rPr>
              <w:rFonts w:asciiTheme="majorHAnsi" w:hAnsiTheme="majorHAnsi" w:cstheme="majorHAnsi"/>
            </w:rPr>
            <w:fldChar w:fldCharType="separate"/>
          </w:r>
          <w:r w:rsidR="005E0557">
            <w:rPr>
              <w:rFonts w:asciiTheme="majorHAnsi" w:hAnsiTheme="majorHAnsi" w:cstheme="majorHAnsi"/>
              <w:noProof/>
              <w:lang w:val="fr-FR"/>
            </w:rPr>
            <w:t>2</w:t>
          </w:r>
          <w:r w:rsidRPr="00C142E6">
            <w:rPr>
              <w:rFonts w:asciiTheme="majorHAnsi" w:hAnsiTheme="majorHAnsi" w:cstheme="majorHAnsi"/>
            </w:rPr>
            <w:fldChar w:fldCharType="end"/>
          </w:r>
        </w:p>
      </w:tc>
    </w:tr>
  </w:tbl>
  <w:p w14:paraId="48A4AD69" w14:textId="77777777" w:rsidR="00707D63" w:rsidRPr="00C142E6" w:rsidRDefault="00707D63">
    <w:pPr>
      <w:pStyle w:val="Footer"/>
      <w:rPr>
        <w:rFonts w:cstheme="maj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28812" w14:textId="77777777" w:rsidR="00707D63" w:rsidRPr="00C142E6" w:rsidRDefault="00707D63" w:rsidP="00242E29">
    <w:pPr>
      <w:pStyle w:val="Footer"/>
      <w:tabs>
        <w:tab w:val="clear" w:pos="4513"/>
        <w:tab w:val="clear" w:pos="9026"/>
        <w:tab w:val="left" w:pos="1110"/>
      </w:tabs>
      <w:rPr>
        <w:rFonts w:cstheme="majorHAnsi"/>
      </w:rPr>
    </w:pPr>
    <w:r w:rsidRPr="00C142E6">
      <w:rPr>
        <w:rFonts w:cstheme="majorHAnsi"/>
      </w:rPr>
      <w:tab/>
    </w:r>
  </w:p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707D63" w:rsidRPr="00C142E6" w14:paraId="5F3E31F3" w14:textId="77777777" w:rsidTr="00707D63">
      <w:tc>
        <w:tcPr>
          <w:tcW w:w="4508" w:type="dxa"/>
        </w:tcPr>
        <w:p w14:paraId="4AFB1280" w14:textId="77777777" w:rsidR="00707D63" w:rsidRPr="00C142E6" w:rsidRDefault="00342397" w:rsidP="00242E29">
          <w:pPr>
            <w:pStyle w:val="NoSpacing"/>
            <w:rPr>
              <w:rFonts w:asciiTheme="majorHAnsi" w:hAnsiTheme="majorHAnsi" w:cstheme="majorHAnsi"/>
            </w:rPr>
          </w:pPr>
          <w:r w:rsidRPr="00C142E6">
            <w:rPr>
              <w:rFonts w:asciiTheme="majorHAnsi" w:hAnsiTheme="majorHAnsi" w:cstheme="majorHAnsi"/>
            </w:rPr>
            <w:t>Request for Quotation</w:t>
          </w:r>
        </w:p>
      </w:tc>
      <w:tc>
        <w:tcPr>
          <w:tcW w:w="4508" w:type="dxa"/>
        </w:tcPr>
        <w:p w14:paraId="1D018B00" w14:textId="6D875CE5" w:rsidR="00707D63" w:rsidRPr="00C142E6" w:rsidRDefault="00707D63" w:rsidP="00242E29">
          <w:pPr>
            <w:pStyle w:val="NoSpacing"/>
            <w:jc w:val="right"/>
            <w:rPr>
              <w:rFonts w:asciiTheme="majorHAnsi" w:hAnsiTheme="majorHAnsi" w:cstheme="majorHAnsi"/>
              <w:noProof/>
            </w:rPr>
          </w:pPr>
          <w:r w:rsidRPr="00C142E6">
            <w:rPr>
              <w:rFonts w:asciiTheme="majorHAnsi" w:hAnsiTheme="majorHAnsi" w:cstheme="majorHAnsi"/>
            </w:rPr>
            <w:t xml:space="preserve">Page </w:t>
          </w:r>
          <w:r w:rsidRPr="00C142E6">
            <w:rPr>
              <w:rFonts w:asciiTheme="majorHAnsi" w:hAnsiTheme="majorHAnsi" w:cstheme="majorHAnsi"/>
              <w:b/>
            </w:rPr>
            <w:fldChar w:fldCharType="begin"/>
          </w:r>
          <w:r w:rsidRPr="00C142E6">
            <w:rPr>
              <w:rFonts w:asciiTheme="majorHAnsi" w:hAnsiTheme="majorHAnsi" w:cstheme="majorHAnsi"/>
              <w:b/>
              <w:lang w:val="fr-FR"/>
            </w:rPr>
            <w:instrText xml:space="preserve"> PAGE </w:instrText>
          </w:r>
          <w:r w:rsidRPr="00C142E6">
            <w:rPr>
              <w:rFonts w:asciiTheme="majorHAnsi" w:hAnsiTheme="majorHAnsi" w:cstheme="majorHAnsi"/>
              <w:b/>
            </w:rPr>
            <w:fldChar w:fldCharType="separate"/>
          </w:r>
          <w:r w:rsidR="005E0557">
            <w:rPr>
              <w:rFonts w:asciiTheme="majorHAnsi" w:hAnsiTheme="majorHAnsi" w:cstheme="majorHAnsi"/>
              <w:b/>
              <w:noProof/>
              <w:lang w:val="fr-FR"/>
            </w:rPr>
            <w:t>1</w:t>
          </w:r>
          <w:r w:rsidRPr="00C142E6">
            <w:rPr>
              <w:rFonts w:asciiTheme="majorHAnsi" w:hAnsiTheme="majorHAnsi" w:cstheme="majorHAnsi"/>
              <w:b/>
            </w:rPr>
            <w:fldChar w:fldCharType="end"/>
          </w:r>
          <w:r w:rsidRPr="00C142E6">
            <w:rPr>
              <w:rFonts w:asciiTheme="majorHAnsi" w:hAnsiTheme="majorHAnsi" w:cstheme="majorHAnsi"/>
              <w:lang w:val="fr-FR"/>
            </w:rPr>
            <w:t xml:space="preserve"> of </w:t>
          </w:r>
          <w:r w:rsidRPr="00C142E6">
            <w:rPr>
              <w:rFonts w:asciiTheme="majorHAnsi" w:hAnsiTheme="majorHAnsi" w:cstheme="majorHAnsi"/>
            </w:rPr>
            <w:fldChar w:fldCharType="begin"/>
          </w:r>
          <w:r w:rsidRPr="00C142E6">
            <w:rPr>
              <w:rFonts w:asciiTheme="majorHAnsi" w:hAnsiTheme="majorHAnsi" w:cstheme="majorHAnsi"/>
              <w:lang w:val="fr-FR"/>
            </w:rPr>
            <w:instrText xml:space="preserve"> NUMPAGES </w:instrText>
          </w:r>
          <w:r w:rsidRPr="00C142E6">
            <w:rPr>
              <w:rFonts w:asciiTheme="majorHAnsi" w:hAnsiTheme="majorHAnsi" w:cstheme="majorHAnsi"/>
            </w:rPr>
            <w:fldChar w:fldCharType="separate"/>
          </w:r>
          <w:r w:rsidR="005E0557">
            <w:rPr>
              <w:rFonts w:asciiTheme="majorHAnsi" w:hAnsiTheme="majorHAnsi" w:cstheme="majorHAnsi"/>
              <w:noProof/>
              <w:lang w:val="fr-FR"/>
            </w:rPr>
            <w:t>2</w:t>
          </w:r>
          <w:r w:rsidRPr="00C142E6">
            <w:rPr>
              <w:rFonts w:asciiTheme="majorHAnsi" w:hAnsiTheme="majorHAnsi" w:cstheme="majorHAnsi"/>
            </w:rPr>
            <w:fldChar w:fldCharType="end"/>
          </w:r>
        </w:p>
      </w:tc>
    </w:tr>
  </w:tbl>
  <w:p w14:paraId="700F24E5" w14:textId="77777777" w:rsidR="00707D63" w:rsidRPr="00C142E6" w:rsidRDefault="00707D63" w:rsidP="00242E29">
    <w:pPr>
      <w:pStyle w:val="Footer"/>
      <w:tabs>
        <w:tab w:val="clear" w:pos="4513"/>
        <w:tab w:val="clear" w:pos="9026"/>
        <w:tab w:val="left" w:pos="1110"/>
      </w:tabs>
      <w:rPr>
        <w:rFonts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78B26" w14:textId="77777777" w:rsidR="00257280" w:rsidRDefault="00257280" w:rsidP="002D2012">
      <w:pPr>
        <w:spacing w:after="0" w:line="240" w:lineRule="auto"/>
      </w:pPr>
      <w:r>
        <w:separator/>
      </w:r>
    </w:p>
  </w:footnote>
  <w:footnote w:type="continuationSeparator" w:id="0">
    <w:p w14:paraId="31853813" w14:textId="77777777" w:rsidR="00257280" w:rsidRDefault="00257280" w:rsidP="002D2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900"/>
      <w:gridCol w:w="4945"/>
      <w:gridCol w:w="3171"/>
    </w:tblGrid>
    <w:tr w:rsidR="0013148D" w:rsidRPr="00C142E6" w14:paraId="004D887B" w14:textId="77777777" w:rsidTr="00707D63">
      <w:tc>
        <w:tcPr>
          <w:tcW w:w="5845" w:type="dxa"/>
          <w:gridSpan w:val="2"/>
        </w:tcPr>
        <w:p w14:paraId="657D8B46" w14:textId="77777777" w:rsidR="0013148D" w:rsidRPr="00C142E6" w:rsidRDefault="0013148D" w:rsidP="00436E63">
          <w:pPr>
            <w:pStyle w:val="Heading1"/>
            <w:numPr>
              <w:ilvl w:val="0"/>
              <w:numId w:val="0"/>
            </w:numPr>
            <w:ind w:left="540" w:hanging="540"/>
            <w:rPr>
              <w:rFonts w:cstheme="majorHAnsi"/>
              <w:b/>
            </w:rPr>
          </w:pPr>
          <w:r w:rsidRPr="00C142E6">
            <w:rPr>
              <w:rFonts w:cstheme="majorHAnsi"/>
              <w:b/>
              <w:color w:val="auto"/>
            </w:rPr>
            <w:t>Request for quotation</w:t>
          </w:r>
        </w:p>
      </w:tc>
      <w:tc>
        <w:tcPr>
          <w:tcW w:w="3171" w:type="dxa"/>
          <w:vMerge w:val="restart"/>
          <w:vAlign w:val="center"/>
        </w:tcPr>
        <w:p w14:paraId="1C54E7CE" w14:textId="77777777" w:rsidR="0013148D" w:rsidRPr="00C142E6" w:rsidRDefault="0013148D" w:rsidP="00242E29">
          <w:pPr>
            <w:pStyle w:val="07Instruction"/>
            <w:spacing w:after="0"/>
            <w:jc w:val="right"/>
            <w:rPr>
              <w:rFonts w:cstheme="majorHAnsi"/>
            </w:rPr>
          </w:pPr>
          <w:r>
            <w:rPr>
              <w:noProof/>
              <w:lang w:val="en-US"/>
            </w:rPr>
            <w:drawing>
              <wp:inline distT="0" distB="0" distL="0" distR="0" wp14:anchorId="364A7675" wp14:editId="61AF4762">
                <wp:extent cx="1721689" cy="741054"/>
                <wp:effectExtent l="0" t="0" r="0" b="190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6_LOGO-MSF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8828" cy="765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3148D" w:rsidRPr="00C142E6" w14:paraId="3CC80E29" w14:textId="77777777" w:rsidTr="00242E29">
      <w:tc>
        <w:tcPr>
          <w:tcW w:w="900" w:type="dxa"/>
        </w:tcPr>
        <w:p w14:paraId="39798477" w14:textId="77777777" w:rsidR="0013148D" w:rsidRPr="00C142E6" w:rsidRDefault="0013148D" w:rsidP="00242E29">
          <w:pPr>
            <w:pStyle w:val="NoSpacing"/>
            <w:rPr>
              <w:rFonts w:asciiTheme="majorHAnsi" w:hAnsiTheme="majorHAnsi" w:cstheme="majorHAnsi"/>
            </w:rPr>
          </w:pPr>
          <w:r w:rsidRPr="00C142E6">
            <w:rPr>
              <w:rFonts w:asciiTheme="majorHAnsi" w:hAnsiTheme="majorHAnsi" w:cstheme="majorHAnsi"/>
              <w:b/>
            </w:rPr>
            <w:t>Subject:</w:t>
          </w:r>
          <w:r w:rsidRPr="00C142E6">
            <w:rPr>
              <w:rFonts w:asciiTheme="majorHAnsi" w:hAnsiTheme="majorHAnsi" w:cstheme="majorHAnsi"/>
            </w:rPr>
            <w:t xml:space="preserve"> </w:t>
          </w:r>
        </w:p>
      </w:tc>
      <w:tc>
        <w:tcPr>
          <w:tcW w:w="4945" w:type="dxa"/>
        </w:tcPr>
        <w:p w14:paraId="05DBA267" w14:textId="6804723C" w:rsidR="0013148D" w:rsidRPr="008A2110" w:rsidRDefault="00554858" w:rsidP="000F662A">
          <w:pPr>
            <w:pStyle w:val="NoSpacing"/>
            <w:rPr>
              <w:rFonts w:asciiTheme="majorHAnsi" w:hAnsiTheme="majorHAnsi" w:cstheme="majorHAnsi"/>
              <w:bCs/>
            </w:rPr>
          </w:pPr>
          <w:r>
            <w:rPr>
              <w:rStyle w:val="08FilloutChar"/>
              <w:color w:val="auto"/>
            </w:rPr>
            <w:t xml:space="preserve">Construction of Soakaway well </w:t>
          </w:r>
          <w:r w:rsidR="008A2110" w:rsidRPr="008A2110">
            <w:rPr>
              <w:rStyle w:val="08FilloutChar"/>
              <w:color w:val="auto"/>
            </w:rPr>
            <w:t xml:space="preserve"> – Al Nao Hospital</w:t>
          </w:r>
        </w:p>
      </w:tc>
      <w:tc>
        <w:tcPr>
          <w:tcW w:w="3171" w:type="dxa"/>
          <w:vMerge/>
        </w:tcPr>
        <w:p w14:paraId="55F1EAC3" w14:textId="77777777" w:rsidR="0013148D" w:rsidRPr="00C142E6" w:rsidRDefault="0013148D" w:rsidP="0074125C">
          <w:pPr>
            <w:pStyle w:val="07Instruction"/>
            <w:rPr>
              <w:rFonts w:cstheme="majorHAnsi"/>
            </w:rPr>
          </w:pPr>
        </w:p>
      </w:tc>
    </w:tr>
    <w:tr w:rsidR="0013148D" w:rsidRPr="00C142E6" w14:paraId="3C1601A7" w14:textId="77777777" w:rsidTr="00242E29">
      <w:tc>
        <w:tcPr>
          <w:tcW w:w="900" w:type="dxa"/>
        </w:tcPr>
        <w:p w14:paraId="61D41422" w14:textId="77777777" w:rsidR="0013148D" w:rsidRPr="00B201AF" w:rsidRDefault="0013148D" w:rsidP="00242E29">
          <w:pPr>
            <w:pStyle w:val="NoSpacing"/>
            <w:rPr>
              <w:rFonts w:asciiTheme="majorHAnsi" w:hAnsiTheme="majorHAnsi" w:cstheme="majorHAnsi"/>
            </w:rPr>
          </w:pPr>
          <w:r w:rsidRPr="00B201AF">
            <w:rPr>
              <w:rFonts w:asciiTheme="majorHAnsi" w:hAnsiTheme="majorHAnsi" w:cstheme="majorHAnsi"/>
              <w:b/>
            </w:rPr>
            <w:t>Project:</w:t>
          </w:r>
          <w:r w:rsidRPr="00B201AF">
            <w:rPr>
              <w:rFonts w:asciiTheme="majorHAnsi" w:hAnsiTheme="majorHAnsi" w:cstheme="majorHAnsi"/>
            </w:rPr>
            <w:t xml:space="preserve"> </w:t>
          </w:r>
        </w:p>
      </w:tc>
      <w:tc>
        <w:tcPr>
          <w:tcW w:w="4945" w:type="dxa"/>
        </w:tcPr>
        <w:p w14:paraId="20154301" w14:textId="77777777" w:rsidR="0013148D" w:rsidRPr="008A2110" w:rsidRDefault="004247BE" w:rsidP="00B130F8">
          <w:pPr>
            <w:pStyle w:val="NoSpacing"/>
            <w:rPr>
              <w:rFonts w:asciiTheme="majorHAnsi" w:hAnsiTheme="majorHAnsi" w:cstheme="majorHAnsi"/>
              <w:b/>
              <w:bCs/>
            </w:rPr>
          </w:pPr>
          <w:r w:rsidRPr="00B201AF">
            <w:rPr>
              <w:rStyle w:val="08FilloutChar"/>
              <w:color w:val="auto"/>
            </w:rPr>
            <w:t>Omdurman</w:t>
          </w:r>
        </w:p>
      </w:tc>
      <w:tc>
        <w:tcPr>
          <w:tcW w:w="3171" w:type="dxa"/>
          <w:vMerge/>
        </w:tcPr>
        <w:p w14:paraId="6AB8515B" w14:textId="77777777" w:rsidR="0013148D" w:rsidRPr="00C142E6" w:rsidRDefault="0013148D" w:rsidP="0074125C">
          <w:pPr>
            <w:pStyle w:val="07Instruction"/>
            <w:rPr>
              <w:rFonts w:cstheme="majorHAnsi"/>
            </w:rPr>
          </w:pPr>
        </w:p>
      </w:tc>
    </w:tr>
    <w:tr w:rsidR="0013148D" w:rsidRPr="00B201AF" w14:paraId="743E7D71" w14:textId="77777777" w:rsidTr="00242E29">
      <w:tc>
        <w:tcPr>
          <w:tcW w:w="900" w:type="dxa"/>
        </w:tcPr>
        <w:p w14:paraId="334A253B" w14:textId="77777777" w:rsidR="0013148D" w:rsidRPr="00B201AF" w:rsidRDefault="0013148D" w:rsidP="00242E29">
          <w:pPr>
            <w:pStyle w:val="NoSpacing"/>
            <w:rPr>
              <w:rFonts w:asciiTheme="majorHAnsi" w:hAnsiTheme="majorHAnsi" w:cstheme="majorHAnsi"/>
            </w:rPr>
          </w:pPr>
          <w:r w:rsidRPr="00B201AF">
            <w:rPr>
              <w:rFonts w:asciiTheme="majorHAnsi" w:hAnsiTheme="majorHAnsi" w:cstheme="majorHAnsi"/>
              <w:b/>
            </w:rPr>
            <w:t>Date:</w:t>
          </w:r>
          <w:r w:rsidRPr="00B201AF">
            <w:rPr>
              <w:rFonts w:asciiTheme="majorHAnsi" w:hAnsiTheme="majorHAnsi" w:cstheme="majorHAnsi"/>
            </w:rPr>
            <w:t xml:space="preserve"> </w:t>
          </w:r>
        </w:p>
      </w:tc>
      <w:tc>
        <w:tcPr>
          <w:tcW w:w="4945" w:type="dxa"/>
        </w:tcPr>
        <w:p w14:paraId="3E831FCD" w14:textId="480B7A86" w:rsidR="0013148D" w:rsidRPr="00B201AF" w:rsidRDefault="004B1C6B" w:rsidP="00B201AF">
          <w:pPr>
            <w:pStyle w:val="NoSpacing"/>
            <w:tabs>
              <w:tab w:val="left" w:pos="3111"/>
            </w:tabs>
            <w:rPr>
              <w:rFonts w:asciiTheme="majorHAnsi" w:hAnsiTheme="majorHAnsi" w:cstheme="majorHAnsi"/>
              <w:bCs/>
            </w:rPr>
          </w:pPr>
          <w:r w:rsidRPr="00B201AF">
            <w:rPr>
              <w:rStyle w:val="08FilloutChar"/>
              <w:rFonts w:asciiTheme="majorHAnsi" w:hAnsiTheme="majorHAnsi" w:cstheme="majorHAnsi"/>
              <w:bCs/>
              <w:color w:val="auto"/>
              <w:shd w:val="clear" w:color="auto" w:fill="FFFF00"/>
            </w:rPr>
            <w:t>A</w:t>
          </w:r>
          <w:r w:rsidR="00B201AF" w:rsidRPr="00B201AF">
            <w:rPr>
              <w:rStyle w:val="08FilloutChar"/>
              <w:rFonts w:asciiTheme="majorHAnsi" w:hAnsiTheme="majorHAnsi" w:cstheme="majorHAnsi"/>
              <w:bCs/>
              <w:color w:val="auto"/>
              <w:shd w:val="clear" w:color="auto" w:fill="FFFF00"/>
            </w:rPr>
            <w:t>pril 16, 2</w:t>
          </w:r>
          <w:r w:rsidR="00337DBE" w:rsidRPr="00B201AF">
            <w:rPr>
              <w:rStyle w:val="08FilloutChar"/>
              <w:rFonts w:asciiTheme="majorHAnsi" w:hAnsiTheme="majorHAnsi" w:cstheme="majorHAnsi"/>
              <w:bCs/>
              <w:color w:val="auto"/>
              <w:shd w:val="clear" w:color="auto" w:fill="FFFF00"/>
            </w:rPr>
            <w:t>025</w:t>
          </w:r>
          <w:r w:rsidR="0013148D" w:rsidRPr="00B201AF">
            <w:rPr>
              <w:rStyle w:val="08FilloutChar"/>
              <w:rFonts w:asciiTheme="majorHAnsi" w:hAnsiTheme="majorHAnsi" w:cstheme="majorHAnsi"/>
              <w:bCs/>
              <w:color w:val="auto"/>
            </w:rPr>
            <w:tab/>
          </w:r>
        </w:p>
      </w:tc>
      <w:tc>
        <w:tcPr>
          <w:tcW w:w="3171" w:type="dxa"/>
          <w:vMerge/>
        </w:tcPr>
        <w:p w14:paraId="4767CD5F" w14:textId="77777777" w:rsidR="0013148D" w:rsidRPr="00B201AF" w:rsidRDefault="0013148D" w:rsidP="0074125C">
          <w:pPr>
            <w:pStyle w:val="07Instruction"/>
            <w:rPr>
              <w:rFonts w:cstheme="majorHAnsi"/>
            </w:rPr>
          </w:pPr>
        </w:p>
      </w:tc>
    </w:tr>
    <w:tr w:rsidR="0013148D" w:rsidRPr="00B201AF" w14:paraId="7971E5DF" w14:textId="77777777" w:rsidTr="00242E29">
      <w:tc>
        <w:tcPr>
          <w:tcW w:w="900" w:type="dxa"/>
        </w:tcPr>
        <w:p w14:paraId="1C5F4047" w14:textId="77777777" w:rsidR="0013148D" w:rsidRPr="00C142E6" w:rsidRDefault="0013148D" w:rsidP="00242E29">
          <w:pPr>
            <w:pStyle w:val="NoSpacing"/>
            <w:rPr>
              <w:rFonts w:asciiTheme="majorHAnsi" w:hAnsiTheme="majorHAnsi" w:cstheme="majorHAnsi"/>
              <w:b/>
            </w:rPr>
          </w:pPr>
        </w:p>
      </w:tc>
      <w:tc>
        <w:tcPr>
          <w:tcW w:w="4945" w:type="dxa"/>
        </w:tcPr>
        <w:p w14:paraId="0D31B0BF" w14:textId="77777777" w:rsidR="0013148D" w:rsidRPr="00B201AF" w:rsidRDefault="0013148D" w:rsidP="00C142E6">
          <w:pPr>
            <w:pStyle w:val="NoSpacing"/>
            <w:tabs>
              <w:tab w:val="left" w:pos="3111"/>
            </w:tabs>
            <w:rPr>
              <w:rStyle w:val="08FilloutChar"/>
              <w:rFonts w:asciiTheme="majorHAnsi" w:hAnsiTheme="majorHAnsi" w:cstheme="majorHAnsi"/>
              <w:color w:val="auto"/>
            </w:rPr>
          </w:pPr>
        </w:p>
      </w:tc>
      <w:tc>
        <w:tcPr>
          <w:tcW w:w="3171" w:type="dxa"/>
          <w:vMerge/>
        </w:tcPr>
        <w:p w14:paraId="465657C4" w14:textId="77777777" w:rsidR="0013148D" w:rsidRPr="00B201AF" w:rsidRDefault="0013148D" w:rsidP="0074125C">
          <w:pPr>
            <w:pStyle w:val="07Instruction"/>
            <w:rPr>
              <w:rFonts w:cstheme="majorHAnsi"/>
            </w:rPr>
          </w:pPr>
        </w:p>
      </w:tc>
    </w:tr>
  </w:tbl>
  <w:p w14:paraId="218C9CE4" w14:textId="77777777" w:rsidR="00707D63" w:rsidRPr="00C142E6" w:rsidRDefault="00707D63">
    <w:pPr>
      <w:pStyle w:val="Header"/>
      <w:rPr>
        <w:rFonts w:cs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7330"/>
    <w:multiLevelType w:val="hybridMultilevel"/>
    <w:tmpl w:val="DB3881EA"/>
    <w:lvl w:ilvl="0" w:tplc="7C58B1E4">
      <w:start w:val="1"/>
      <w:numFmt w:val="decimalZero"/>
      <w:pStyle w:val="09contractArticle"/>
      <w:lvlText w:val="Article %1"/>
      <w:lvlJc w:val="left"/>
      <w:pPr>
        <w:ind w:left="59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6660" w:hanging="360"/>
      </w:pPr>
    </w:lvl>
    <w:lvl w:ilvl="2" w:tplc="0809001B" w:tentative="1">
      <w:start w:val="1"/>
      <w:numFmt w:val="lowerRoman"/>
      <w:lvlText w:val="%3."/>
      <w:lvlJc w:val="right"/>
      <w:pPr>
        <w:ind w:left="7380" w:hanging="180"/>
      </w:pPr>
    </w:lvl>
    <w:lvl w:ilvl="3" w:tplc="0809000F" w:tentative="1">
      <w:start w:val="1"/>
      <w:numFmt w:val="decimal"/>
      <w:lvlText w:val="%4."/>
      <w:lvlJc w:val="left"/>
      <w:pPr>
        <w:ind w:left="8100" w:hanging="360"/>
      </w:pPr>
    </w:lvl>
    <w:lvl w:ilvl="4" w:tplc="08090019" w:tentative="1">
      <w:start w:val="1"/>
      <w:numFmt w:val="lowerLetter"/>
      <w:lvlText w:val="%5."/>
      <w:lvlJc w:val="left"/>
      <w:pPr>
        <w:ind w:left="8820" w:hanging="360"/>
      </w:pPr>
    </w:lvl>
    <w:lvl w:ilvl="5" w:tplc="0809001B" w:tentative="1">
      <w:start w:val="1"/>
      <w:numFmt w:val="lowerRoman"/>
      <w:lvlText w:val="%6."/>
      <w:lvlJc w:val="right"/>
      <w:pPr>
        <w:ind w:left="9540" w:hanging="180"/>
      </w:pPr>
    </w:lvl>
    <w:lvl w:ilvl="6" w:tplc="0809000F" w:tentative="1">
      <w:start w:val="1"/>
      <w:numFmt w:val="decimal"/>
      <w:lvlText w:val="%7."/>
      <w:lvlJc w:val="left"/>
      <w:pPr>
        <w:ind w:left="10260" w:hanging="360"/>
      </w:pPr>
    </w:lvl>
    <w:lvl w:ilvl="7" w:tplc="08090019" w:tentative="1">
      <w:start w:val="1"/>
      <w:numFmt w:val="lowerLetter"/>
      <w:lvlText w:val="%8."/>
      <w:lvlJc w:val="left"/>
      <w:pPr>
        <w:ind w:left="10980" w:hanging="360"/>
      </w:pPr>
    </w:lvl>
    <w:lvl w:ilvl="8" w:tplc="0809001B" w:tentative="1">
      <w:start w:val="1"/>
      <w:numFmt w:val="lowerRoman"/>
      <w:lvlText w:val="%9."/>
      <w:lvlJc w:val="right"/>
      <w:pPr>
        <w:ind w:left="11700" w:hanging="180"/>
      </w:pPr>
    </w:lvl>
  </w:abstractNum>
  <w:abstractNum w:abstractNumId="1" w15:restartNumberingAfterBreak="0">
    <w:nsid w:val="08415CCC"/>
    <w:multiLevelType w:val="hybridMultilevel"/>
    <w:tmpl w:val="7C3CA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1691F"/>
    <w:multiLevelType w:val="hybridMultilevel"/>
    <w:tmpl w:val="37DEC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70A79"/>
    <w:multiLevelType w:val="hybridMultilevel"/>
    <w:tmpl w:val="DF00B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B57B6"/>
    <w:multiLevelType w:val="multilevel"/>
    <w:tmpl w:val="663437A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A0215"/>
    <w:multiLevelType w:val="hybridMultilevel"/>
    <w:tmpl w:val="2ADED9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21748"/>
    <w:multiLevelType w:val="hybridMultilevel"/>
    <w:tmpl w:val="AB9633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D75D2D"/>
    <w:multiLevelType w:val="hybridMultilevel"/>
    <w:tmpl w:val="9216F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515E3"/>
    <w:multiLevelType w:val="hybridMultilevel"/>
    <w:tmpl w:val="92FEAB88"/>
    <w:lvl w:ilvl="0" w:tplc="021421C2">
      <w:start w:val="1"/>
      <w:numFmt w:val="lowerRoman"/>
      <w:lvlText w:val="(%1)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60420"/>
    <w:multiLevelType w:val="hybridMultilevel"/>
    <w:tmpl w:val="BE007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9440F"/>
    <w:multiLevelType w:val="hybridMultilevel"/>
    <w:tmpl w:val="46440AA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B264E"/>
    <w:multiLevelType w:val="hybridMultilevel"/>
    <w:tmpl w:val="9258B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A5512"/>
    <w:multiLevelType w:val="hybridMultilevel"/>
    <w:tmpl w:val="9F0616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50298"/>
    <w:multiLevelType w:val="hybridMultilevel"/>
    <w:tmpl w:val="7F160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C7F91"/>
    <w:multiLevelType w:val="hybridMultilevel"/>
    <w:tmpl w:val="22E28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F1808"/>
    <w:multiLevelType w:val="hybridMultilevel"/>
    <w:tmpl w:val="30241D46"/>
    <w:lvl w:ilvl="0" w:tplc="8E48E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A3F2E"/>
    <w:multiLevelType w:val="hybridMultilevel"/>
    <w:tmpl w:val="151C4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37329"/>
    <w:multiLevelType w:val="hybridMultilevel"/>
    <w:tmpl w:val="9C804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36BCE"/>
    <w:multiLevelType w:val="hybridMultilevel"/>
    <w:tmpl w:val="F7924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67025"/>
    <w:multiLevelType w:val="multilevel"/>
    <w:tmpl w:val="F202E0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09contractsubarticl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3381D73"/>
    <w:multiLevelType w:val="hybridMultilevel"/>
    <w:tmpl w:val="0B3445F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88343D"/>
    <w:multiLevelType w:val="hybridMultilevel"/>
    <w:tmpl w:val="7B12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65CEC"/>
    <w:multiLevelType w:val="hybridMultilevel"/>
    <w:tmpl w:val="29A88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40FE7"/>
    <w:multiLevelType w:val="hybridMultilevel"/>
    <w:tmpl w:val="6832CA60"/>
    <w:lvl w:ilvl="0" w:tplc="8E48E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534CF"/>
    <w:multiLevelType w:val="multilevel"/>
    <w:tmpl w:val="7D0251E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7F25632"/>
    <w:multiLevelType w:val="hybridMultilevel"/>
    <w:tmpl w:val="1AF69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A2239"/>
    <w:multiLevelType w:val="hybridMultilevel"/>
    <w:tmpl w:val="51906E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849C5"/>
    <w:multiLevelType w:val="hybridMultilevel"/>
    <w:tmpl w:val="90FCB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4"/>
  </w:num>
  <w:num w:numId="4">
    <w:abstractNumId w:val="13"/>
  </w:num>
  <w:num w:numId="5">
    <w:abstractNumId w:val="0"/>
  </w:num>
  <w:num w:numId="6">
    <w:abstractNumId w:val="19"/>
  </w:num>
  <w:num w:numId="7">
    <w:abstractNumId w:val="5"/>
  </w:num>
  <w:num w:numId="8">
    <w:abstractNumId w:val="20"/>
  </w:num>
  <w:num w:numId="9">
    <w:abstractNumId w:val="22"/>
  </w:num>
  <w:num w:numId="10">
    <w:abstractNumId w:val="10"/>
  </w:num>
  <w:num w:numId="11">
    <w:abstractNumId w:val="6"/>
  </w:num>
  <w:num w:numId="12">
    <w:abstractNumId w:val="17"/>
  </w:num>
  <w:num w:numId="13">
    <w:abstractNumId w:val="18"/>
  </w:num>
  <w:num w:numId="14">
    <w:abstractNumId w:val="21"/>
  </w:num>
  <w:num w:numId="15">
    <w:abstractNumId w:val="9"/>
  </w:num>
  <w:num w:numId="16">
    <w:abstractNumId w:val="16"/>
  </w:num>
  <w:num w:numId="17">
    <w:abstractNumId w:val="2"/>
  </w:num>
  <w:num w:numId="18">
    <w:abstractNumId w:val="14"/>
  </w:num>
  <w:num w:numId="19">
    <w:abstractNumId w:val="12"/>
  </w:num>
  <w:num w:numId="20">
    <w:abstractNumId w:val="26"/>
  </w:num>
  <w:num w:numId="21">
    <w:abstractNumId w:val="7"/>
  </w:num>
  <w:num w:numId="22">
    <w:abstractNumId w:val="27"/>
  </w:num>
  <w:num w:numId="23">
    <w:abstractNumId w:val="3"/>
  </w:num>
  <w:num w:numId="24">
    <w:abstractNumId w:val="11"/>
  </w:num>
  <w:num w:numId="25">
    <w:abstractNumId w:val="8"/>
  </w:num>
  <w:num w:numId="26">
    <w:abstractNumId w:val="25"/>
  </w:num>
  <w:num w:numId="27">
    <w:abstractNumId w:val="1"/>
  </w:num>
  <w:num w:numId="2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BE"/>
    <w:rsid w:val="000014F5"/>
    <w:rsid w:val="00020BA3"/>
    <w:rsid w:val="00034D33"/>
    <w:rsid w:val="00040FAC"/>
    <w:rsid w:val="00072435"/>
    <w:rsid w:val="00082A84"/>
    <w:rsid w:val="00083AA3"/>
    <w:rsid w:val="00097DBE"/>
    <w:rsid w:val="000B0C13"/>
    <w:rsid w:val="000D6E08"/>
    <w:rsid w:val="000F662A"/>
    <w:rsid w:val="000F72A3"/>
    <w:rsid w:val="0011066D"/>
    <w:rsid w:val="0013148D"/>
    <w:rsid w:val="0015029E"/>
    <w:rsid w:val="00171F17"/>
    <w:rsid w:val="00195A09"/>
    <w:rsid w:val="001A4430"/>
    <w:rsid w:val="001C2A3F"/>
    <w:rsid w:val="001C70E7"/>
    <w:rsid w:val="001E2C0F"/>
    <w:rsid w:val="001E3E85"/>
    <w:rsid w:val="001E41FA"/>
    <w:rsid w:val="00215282"/>
    <w:rsid w:val="0023468A"/>
    <w:rsid w:val="00242A0C"/>
    <w:rsid w:val="00242E29"/>
    <w:rsid w:val="00257280"/>
    <w:rsid w:val="00260648"/>
    <w:rsid w:val="00280758"/>
    <w:rsid w:val="002817D1"/>
    <w:rsid w:val="002D03C2"/>
    <w:rsid w:val="002D2012"/>
    <w:rsid w:val="002F702B"/>
    <w:rsid w:val="00303271"/>
    <w:rsid w:val="00305E17"/>
    <w:rsid w:val="0031537A"/>
    <w:rsid w:val="00337DBE"/>
    <w:rsid w:val="00342397"/>
    <w:rsid w:val="0035629B"/>
    <w:rsid w:val="00394E52"/>
    <w:rsid w:val="003C4967"/>
    <w:rsid w:val="004245D5"/>
    <w:rsid w:val="004247BE"/>
    <w:rsid w:val="004323D1"/>
    <w:rsid w:val="00432679"/>
    <w:rsid w:val="00436E63"/>
    <w:rsid w:val="0044513C"/>
    <w:rsid w:val="00466D94"/>
    <w:rsid w:val="0048733B"/>
    <w:rsid w:val="004B1C6B"/>
    <w:rsid w:val="004C501F"/>
    <w:rsid w:val="004E5A76"/>
    <w:rsid w:val="00511B1D"/>
    <w:rsid w:val="00513683"/>
    <w:rsid w:val="00536813"/>
    <w:rsid w:val="00554858"/>
    <w:rsid w:val="00554CE1"/>
    <w:rsid w:val="005E0557"/>
    <w:rsid w:val="0061294C"/>
    <w:rsid w:val="00615FDE"/>
    <w:rsid w:val="00651E93"/>
    <w:rsid w:val="00660CB4"/>
    <w:rsid w:val="006712C9"/>
    <w:rsid w:val="0069376E"/>
    <w:rsid w:val="00697145"/>
    <w:rsid w:val="006A1DB0"/>
    <w:rsid w:val="006A60AF"/>
    <w:rsid w:val="00707D63"/>
    <w:rsid w:val="0071376A"/>
    <w:rsid w:val="00724F99"/>
    <w:rsid w:val="0074125C"/>
    <w:rsid w:val="007C099A"/>
    <w:rsid w:val="007E120D"/>
    <w:rsid w:val="007E1281"/>
    <w:rsid w:val="00895CE1"/>
    <w:rsid w:val="008A2110"/>
    <w:rsid w:val="008B36A9"/>
    <w:rsid w:val="00910F83"/>
    <w:rsid w:val="00977790"/>
    <w:rsid w:val="009939B5"/>
    <w:rsid w:val="009B65EB"/>
    <w:rsid w:val="009E367B"/>
    <w:rsid w:val="009F4E9C"/>
    <w:rsid w:val="009F71F1"/>
    <w:rsid w:val="00A35FB1"/>
    <w:rsid w:val="00A42E74"/>
    <w:rsid w:val="00A44F5F"/>
    <w:rsid w:val="00A86034"/>
    <w:rsid w:val="00AF23DF"/>
    <w:rsid w:val="00B130F8"/>
    <w:rsid w:val="00B201AF"/>
    <w:rsid w:val="00B50DAF"/>
    <w:rsid w:val="00B66465"/>
    <w:rsid w:val="00B76212"/>
    <w:rsid w:val="00B97362"/>
    <w:rsid w:val="00BA25A8"/>
    <w:rsid w:val="00BE353C"/>
    <w:rsid w:val="00C142E6"/>
    <w:rsid w:val="00C241A3"/>
    <w:rsid w:val="00C45D87"/>
    <w:rsid w:val="00C71308"/>
    <w:rsid w:val="00C907A8"/>
    <w:rsid w:val="00C917C4"/>
    <w:rsid w:val="00CC3F43"/>
    <w:rsid w:val="00CC6E37"/>
    <w:rsid w:val="00D27BF4"/>
    <w:rsid w:val="00D37638"/>
    <w:rsid w:val="00D64EB2"/>
    <w:rsid w:val="00D907E2"/>
    <w:rsid w:val="00E14A07"/>
    <w:rsid w:val="00E41B6A"/>
    <w:rsid w:val="00E43F74"/>
    <w:rsid w:val="00E441C8"/>
    <w:rsid w:val="00E463A4"/>
    <w:rsid w:val="00E508E7"/>
    <w:rsid w:val="00E60467"/>
    <w:rsid w:val="00EA34CC"/>
    <w:rsid w:val="00EB47D0"/>
    <w:rsid w:val="00EC4157"/>
    <w:rsid w:val="00EF334A"/>
    <w:rsid w:val="00F12B15"/>
    <w:rsid w:val="00F15B87"/>
    <w:rsid w:val="00F55870"/>
    <w:rsid w:val="00F8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71EBB1"/>
  <w15:chartTrackingRefBased/>
  <w15:docId w15:val="{C5F12C74-924B-4F37-8818-6AF0F30C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4F5"/>
    <w:rPr>
      <w:rFonts w:asciiTheme="majorHAnsi" w:hAnsiTheme="majorHAns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2012"/>
    <w:pPr>
      <w:keepNext/>
      <w:keepLines/>
      <w:numPr>
        <w:numId w:val="3"/>
      </w:numPr>
      <w:spacing w:after="0"/>
      <w:ind w:left="540" w:hanging="540"/>
      <w:outlineLvl w:val="0"/>
    </w:pPr>
    <w:rPr>
      <w:rFonts w:eastAsiaTheme="majorEastAsia" w:cstheme="majorBidi"/>
      <w:caps/>
      <w:color w:val="FF0000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D2012"/>
    <w:pPr>
      <w:numPr>
        <w:ilvl w:val="1"/>
      </w:numPr>
      <w:ind w:left="540" w:hanging="540"/>
      <w:outlineLvl w:val="1"/>
    </w:pPr>
    <w:rPr>
      <w:b/>
      <w:color w:val="auto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02B"/>
    <w:pPr>
      <w:keepNext/>
      <w:keepLines/>
      <w:numPr>
        <w:ilvl w:val="2"/>
        <w:numId w:val="3"/>
      </w:numPr>
      <w:spacing w:before="40" w:after="0"/>
      <w:ind w:left="540" w:hanging="54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012"/>
    <w:rPr>
      <w:rFonts w:asciiTheme="majorHAnsi" w:eastAsiaTheme="majorEastAsia" w:hAnsiTheme="majorHAnsi" w:cstheme="majorBidi"/>
      <w:caps/>
      <w:color w:val="FF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2012"/>
    <w:rPr>
      <w:rFonts w:asciiTheme="majorHAnsi" w:eastAsiaTheme="majorEastAsia" w:hAnsiTheme="majorHAnsi" w:cstheme="majorBidi"/>
      <w:b/>
      <w:cap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F702B"/>
    <w:pPr>
      <w:spacing w:after="0" w:line="240" w:lineRule="auto"/>
      <w:contextualSpacing/>
      <w:jc w:val="center"/>
    </w:pPr>
    <w:rPr>
      <w:rFonts w:eastAsiaTheme="majorEastAsia" w:cstheme="majorBidi"/>
      <w:b/>
      <w:cap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F702B"/>
    <w:rPr>
      <w:rFonts w:asciiTheme="majorHAnsi" w:eastAsiaTheme="majorEastAsia" w:hAnsiTheme="majorHAnsi" w:cstheme="majorBidi"/>
      <w:b/>
      <w:caps/>
      <w:spacing w:val="-10"/>
      <w:kern w:val="28"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2F702B"/>
    <w:rPr>
      <w:rFonts w:asciiTheme="majorHAnsi" w:eastAsiaTheme="majorEastAsia" w:hAnsiTheme="majorHAnsi" w:cstheme="majorBidi"/>
      <w:b/>
      <w:sz w:val="20"/>
      <w:szCs w:val="20"/>
    </w:rPr>
  </w:style>
  <w:style w:type="paragraph" w:styleId="ListParagraph">
    <w:name w:val="List Paragraph"/>
    <w:basedOn w:val="Normal"/>
    <w:uiPriority w:val="34"/>
    <w:rsid w:val="002F702B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2F702B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D2012"/>
    <w:pPr>
      <w:tabs>
        <w:tab w:val="left" w:pos="360"/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D2012"/>
    <w:pPr>
      <w:tabs>
        <w:tab w:val="left" w:pos="900"/>
        <w:tab w:val="right" w:leader="dot" w:pos="9016"/>
      </w:tabs>
      <w:spacing w:after="100"/>
      <w:ind w:left="360"/>
    </w:pPr>
  </w:style>
  <w:style w:type="paragraph" w:styleId="TOC3">
    <w:name w:val="toc 3"/>
    <w:basedOn w:val="Normal"/>
    <w:next w:val="Normal"/>
    <w:autoRedefine/>
    <w:uiPriority w:val="39"/>
    <w:unhideWhenUsed/>
    <w:rsid w:val="002D2012"/>
    <w:pPr>
      <w:tabs>
        <w:tab w:val="left" w:pos="540"/>
        <w:tab w:val="left" w:pos="900"/>
        <w:tab w:val="right" w:leader="dot" w:pos="9016"/>
      </w:tabs>
      <w:spacing w:after="100"/>
      <w:ind w:left="360"/>
    </w:pPr>
  </w:style>
  <w:style w:type="character" w:styleId="Hyperlink">
    <w:name w:val="Hyperlink"/>
    <w:basedOn w:val="DefaultParagraphFont"/>
    <w:uiPriority w:val="99"/>
    <w:unhideWhenUsed/>
    <w:rsid w:val="002F702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142E6"/>
    <w:rPr>
      <w:rFonts w:asciiTheme="majorHAnsi" w:hAnsiTheme="majorHAnsi"/>
      <w:b/>
      <w:bCs/>
      <w:sz w:val="20"/>
    </w:rPr>
  </w:style>
  <w:style w:type="paragraph" w:customStyle="1" w:styleId="07Instruction">
    <w:name w:val="07. Instruction"/>
    <w:basedOn w:val="Normal"/>
    <w:link w:val="07InstructionChar"/>
    <w:qFormat/>
    <w:rsid w:val="002D2012"/>
    <w:rPr>
      <w:i/>
      <w:color w:val="BFBFBF" w:themeColor="background1" w:themeShade="BF"/>
      <w:szCs w:val="22"/>
    </w:rPr>
  </w:style>
  <w:style w:type="character" w:customStyle="1" w:styleId="07InstructionChar">
    <w:name w:val="07. Instruction Char"/>
    <w:basedOn w:val="DefaultParagraphFont"/>
    <w:link w:val="07Instruction"/>
    <w:rsid w:val="002D2012"/>
    <w:rPr>
      <w:i/>
      <w:color w:val="BFBFBF" w:themeColor="background1" w:themeShade="BF"/>
      <w:sz w:val="20"/>
    </w:rPr>
  </w:style>
  <w:style w:type="paragraph" w:customStyle="1" w:styleId="08Fillout">
    <w:name w:val="08. Fill out"/>
    <w:basedOn w:val="Normal"/>
    <w:link w:val="08FilloutChar"/>
    <w:qFormat/>
    <w:rsid w:val="002D2012"/>
    <w:rPr>
      <w:color w:val="FF0000"/>
      <w:szCs w:val="22"/>
    </w:rPr>
  </w:style>
  <w:style w:type="character" w:customStyle="1" w:styleId="08FilloutChar">
    <w:name w:val="08. Fill out Char"/>
    <w:basedOn w:val="DefaultParagraphFont"/>
    <w:link w:val="08Fillout"/>
    <w:rsid w:val="002D2012"/>
    <w:rPr>
      <w:color w:val="FF0000"/>
      <w:sz w:val="20"/>
    </w:rPr>
  </w:style>
  <w:style w:type="paragraph" w:customStyle="1" w:styleId="09contractArticle">
    <w:name w:val="09. contract Article"/>
    <w:basedOn w:val="Normal"/>
    <w:link w:val="09contractArticleChar"/>
    <w:qFormat/>
    <w:rsid w:val="002D2012"/>
    <w:pPr>
      <w:numPr>
        <w:numId w:val="5"/>
      </w:numPr>
      <w:tabs>
        <w:tab w:val="left" w:pos="630"/>
      </w:tabs>
      <w:spacing w:after="0" w:line="276" w:lineRule="auto"/>
      <w:ind w:left="1260" w:hanging="1260"/>
      <w:outlineLvl w:val="2"/>
    </w:pPr>
    <w:rPr>
      <w:b/>
      <w:spacing w:val="5"/>
    </w:rPr>
  </w:style>
  <w:style w:type="character" w:customStyle="1" w:styleId="09contractArticleChar">
    <w:name w:val="09. contract Article Char"/>
    <w:basedOn w:val="DefaultParagraphFont"/>
    <w:link w:val="09contractArticle"/>
    <w:rsid w:val="002D2012"/>
    <w:rPr>
      <w:b/>
      <w:spacing w:val="5"/>
      <w:sz w:val="20"/>
      <w:szCs w:val="20"/>
    </w:rPr>
  </w:style>
  <w:style w:type="paragraph" w:customStyle="1" w:styleId="09contractpart">
    <w:name w:val="09. contract part"/>
    <w:basedOn w:val="Normal"/>
    <w:link w:val="09contractpartChar"/>
    <w:qFormat/>
    <w:rsid w:val="002D2012"/>
    <w:pPr>
      <w:shd w:val="clear" w:color="auto" w:fill="BFBFBF" w:themeFill="background1" w:themeFillShade="BF"/>
      <w:spacing w:before="240" w:after="80" w:line="276" w:lineRule="auto"/>
      <w:outlineLvl w:val="1"/>
    </w:pPr>
    <w:rPr>
      <w:rFonts w:eastAsiaTheme="minorEastAsia"/>
      <w:b/>
      <w:caps/>
      <w:spacing w:val="5"/>
    </w:rPr>
  </w:style>
  <w:style w:type="character" w:customStyle="1" w:styleId="09contractpartChar">
    <w:name w:val="09. contract part Char"/>
    <w:basedOn w:val="DefaultParagraphFont"/>
    <w:link w:val="09contractpart"/>
    <w:rsid w:val="002D2012"/>
    <w:rPr>
      <w:rFonts w:eastAsiaTheme="minorEastAsia"/>
      <w:b/>
      <w:caps/>
      <w:spacing w:val="5"/>
      <w:sz w:val="20"/>
      <w:szCs w:val="20"/>
      <w:shd w:val="clear" w:color="auto" w:fill="BFBFBF" w:themeFill="background1" w:themeFillShade="BF"/>
    </w:rPr>
  </w:style>
  <w:style w:type="paragraph" w:customStyle="1" w:styleId="09contractsubarticle">
    <w:name w:val="09. contract sub article"/>
    <w:basedOn w:val="Normal"/>
    <w:link w:val="09contractsubarticleChar"/>
    <w:qFormat/>
    <w:rsid w:val="00F55870"/>
    <w:pPr>
      <w:numPr>
        <w:ilvl w:val="1"/>
        <w:numId w:val="6"/>
      </w:numPr>
      <w:spacing w:after="0"/>
      <w:ind w:left="540" w:hanging="540"/>
    </w:pPr>
  </w:style>
  <w:style w:type="character" w:customStyle="1" w:styleId="09contractsubarticleChar">
    <w:name w:val="09. contract sub article Char"/>
    <w:basedOn w:val="DefaultParagraphFont"/>
    <w:link w:val="09contractsubarticle"/>
    <w:rsid w:val="00F55870"/>
    <w:rPr>
      <w:rFonts w:asciiTheme="majorHAnsi" w:hAnsiTheme="maj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D2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01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D20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012"/>
    <w:rPr>
      <w:sz w:val="20"/>
      <w:szCs w:val="20"/>
    </w:rPr>
  </w:style>
  <w:style w:type="paragraph" w:styleId="NoSpacing">
    <w:name w:val="No Spacing"/>
    <w:aliases w:val="Table small"/>
    <w:link w:val="NoSpacingChar"/>
    <w:uiPriority w:val="1"/>
    <w:qFormat/>
    <w:rsid w:val="002D2012"/>
    <w:pPr>
      <w:spacing w:after="0" w:line="240" w:lineRule="auto"/>
    </w:pPr>
    <w:rPr>
      <w:sz w:val="20"/>
      <w:szCs w:val="20"/>
    </w:rPr>
  </w:style>
  <w:style w:type="table" w:customStyle="1" w:styleId="MSFOCA-construction03">
    <w:name w:val="MSF OCA-construction 03"/>
    <w:basedOn w:val="TableNormal"/>
    <w:uiPriority w:val="99"/>
    <w:rsid w:val="009939B5"/>
    <w:pPr>
      <w:spacing w:after="0" w:line="240" w:lineRule="auto"/>
    </w:pPr>
    <w:tblPr/>
    <w:tcPr>
      <w:shd w:val="clear" w:color="auto" w:fill="auto"/>
    </w:tcPr>
    <w:tblStylePr w:type="firstCol">
      <w:rPr>
        <w:rFonts w:asciiTheme="minorHAnsi" w:hAnsiTheme="minorHAnsi"/>
        <w:b/>
        <w:color w:val="ED7D31" w:themeColor="accent2"/>
        <w:sz w:val="22"/>
      </w:rPr>
    </w:tblStylePr>
  </w:style>
  <w:style w:type="paragraph" w:customStyle="1" w:styleId="05TextNospacing">
    <w:name w:val="05. Text (No spacing)"/>
    <w:basedOn w:val="NoSpacing"/>
    <w:link w:val="05TextNospacingChar"/>
    <w:rsid w:val="0071376A"/>
  </w:style>
  <w:style w:type="character" w:customStyle="1" w:styleId="NoSpacingChar">
    <w:name w:val="No Spacing Char"/>
    <w:aliases w:val="Table small Char"/>
    <w:basedOn w:val="DefaultParagraphFont"/>
    <w:link w:val="NoSpacing"/>
    <w:uiPriority w:val="1"/>
    <w:rsid w:val="0071376A"/>
    <w:rPr>
      <w:sz w:val="20"/>
      <w:szCs w:val="20"/>
    </w:rPr>
  </w:style>
  <w:style w:type="character" w:customStyle="1" w:styleId="05TextNospacingChar">
    <w:name w:val="05. Text (No spacing) Char"/>
    <w:basedOn w:val="NoSpacingChar"/>
    <w:link w:val="05TextNospacing"/>
    <w:rsid w:val="0071376A"/>
    <w:rPr>
      <w:sz w:val="20"/>
      <w:szCs w:val="20"/>
    </w:rPr>
  </w:style>
  <w:style w:type="paragraph" w:customStyle="1" w:styleId="07Bold">
    <w:name w:val="07. Bold"/>
    <w:basedOn w:val="Normal"/>
    <w:link w:val="07BoldChar"/>
    <w:rsid w:val="0071376A"/>
    <w:rPr>
      <w:b/>
      <w:sz w:val="22"/>
      <w:szCs w:val="22"/>
    </w:rPr>
  </w:style>
  <w:style w:type="character" w:customStyle="1" w:styleId="07BoldChar">
    <w:name w:val="07. Bold Char"/>
    <w:basedOn w:val="DefaultParagraphFont"/>
    <w:link w:val="07Bold"/>
    <w:rsid w:val="0071376A"/>
    <w:rPr>
      <w:b/>
    </w:rPr>
  </w:style>
  <w:style w:type="table" w:styleId="TableGrid">
    <w:name w:val="Table Grid"/>
    <w:basedOn w:val="TableNormal"/>
    <w:rsid w:val="0071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6SmallCaption">
    <w:name w:val="06. Small Caption"/>
    <w:basedOn w:val="Normal"/>
    <w:link w:val="06SmallCaptionChar"/>
    <w:qFormat/>
    <w:rsid w:val="00072435"/>
    <w:pPr>
      <w:spacing w:before="120"/>
    </w:pPr>
    <w:rPr>
      <w:sz w:val="16"/>
      <w:szCs w:val="16"/>
    </w:rPr>
  </w:style>
  <w:style w:type="character" w:customStyle="1" w:styleId="06SmallCaptionChar">
    <w:name w:val="06. Small Caption Char"/>
    <w:basedOn w:val="DefaultParagraphFont"/>
    <w:link w:val="06SmallCaption"/>
    <w:rsid w:val="00072435"/>
    <w:rPr>
      <w:sz w:val="16"/>
      <w:szCs w:val="16"/>
    </w:rPr>
  </w:style>
  <w:style w:type="paragraph" w:customStyle="1" w:styleId="03Heading2">
    <w:name w:val="03. Heading 2"/>
    <w:basedOn w:val="Normal"/>
    <w:link w:val="03Heading2Char"/>
    <w:rsid w:val="00020BA3"/>
    <w:pPr>
      <w:spacing w:before="240" w:after="80" w:line="276" w:lineRule="auto"/>
      <w:outlineLvl w:val="1"/>
    </w:pPr>
    <w:rPr>
      <w:rFonts w:eastAsiaTheme="minorEastAsia"/>
      <w:b/>
      <w:caps/>
      <w:spacing w:val="5"/>
      <w:szCs w:val="28"/>
    </w:rPr>
  </w:style>
  <w:style w:type="character" w:customStyle="1" w:styleId="03Heading2Char">
    <w:name w:val="03. Heading 2 Char"/>
    <w:basedOn w:val="DefaultParagraphFont"/>
    <w:link w:val="03Heading2"/>
    <w:rsid w:val="00020BA3"/>
    <w:rPr>
      <w:rFonts w:eastAsiaTheme="minorEastAsia"/>
      <w:b/>
      <w:caps/>
      <w:spacing w:val="5"/>
      <w:sz w:val="20"/>
      <w:szCs w:val="28"/>
    </w:rPr>
  </w:style>
  <w:style w:type="paragraph" w:customStyle="1" w:styleId="05Text">
    <w:name w:val="05. Text"/>
    <w:basedOn w:val="Normal"/>
    <w:link w:val="05TextChar"/>
    <w:qFormat/>
    <w:rsid w:val="00020BA3"/>
    <w:rPr>
      <w:szCs w:val="22"/>
    </w:rPr>
  </w:style>
  <w:style w:type="character" w:customStyle="1" w:styleId="05TextChar">
    <w:name w:val="05. Text Char"/>
    <w:basedOn w:val="DefaultParagraphFont"/>
    <w:link w:val="05Text"/>
    <w:rsid w:val="00020BA3"/>
    <w:rPr>
      <w:sz w:val="20"/>
    </w:rPr>
  </w:style>
  <w:style w:type="paragraph" w:customStyle="1" w:styleId="10Fillout">
    <w:name w:val="10. Fill out"/>
    <w:basedOn w:val="Normal"/>
    <w:link w:val="10FilloutChar"/>
    <w:rsid w:val="00CC6E37"/>
    <w:rPr>
      <w:color w:val="FF0000"/>
      <w:sz w:val="22"/>
      <w:szCs w:val="22"/>
    </w:rPr>
  </w:style>
  <w:style w:type="character" w:customStyle="1" w:styleId="10FilloutChar">
    <w:name w:val="10. Fill out Char"/>
    <w:basedOn w:val="DefaultParagraphFont"/>
    <w:link w:val="10Fillout"/>
    <w:rsid w:val="00CC6E37"/>
    <w:rPr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F2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3D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23DF"/>
    <w:rPr>
      <w:rFonts w:asciiTheme="majorHAnsi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23DF"/>
    <w:rPr>
      <w:rFonts w:asciiTheme="majorHAnsi" w:hAnsiTheme="maj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3D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D6E08"/>
    <w:pPr>
      <w:spacing w:after="0" w:line="240" w:lineRule="auto"/>
    </w:pPr>
    <w:rPr>
      <w:rFonts w:asciiTheme="majorHAnsi" w:hAnsiTheme="majorHAns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1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6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MSF\OCA%20Sudan%20Mission%20Group%20-%2008%20WatSan\300%20Watsan%20Activity%20(Water,%20San,%20NFI)\202411_Thawrah%2076%20Omdurman\From%20Eddy\Request%20for%20tender_T7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CA_Mission Document" ma:contentTypeID="0x01010015F0DD43F147ED4DB3F172C2DF96DD9606008FA62187CDFE6941AB73C9D2DEFAC822" ma:contentTypeVersion="92" ma:contentTypeDescription="" ma:contentTypeScope="" ma:versionID="780e7eb5b29e393bb32eb492a54d106a">
  <xsd:schema xmlns:xsd="http://www.w3.org/2001/XMLSchema" xmlns:xs="http://www.w3.org/2001/XMLSchema" xmlns:p="http://schemas.microsoft.com/office/2006/metadata/properties" xmlns:ns2="20c1abfa-485b-41c9-a329-38772ca1fd48" xmlns:ns3="18f844f3-40f5-41ea-99da-16e32cfd0867" targetNamespace="http://schemas.microsoft.com/office/2006/metadata/properties" ma:root="true" ma:fieldsID="76cbe91dc84c8236513f0520b63974f5" ns2:_="" ns3:_="">
    <xsd:import namespace="20c1abfa-485b-41c9-a329-38772ca1fd48"/>
    <xsd:import namespace="18f844f3-40f5-41ea-99da-16e32cfd0867"/>
    <xsd:element name="properties">
      <xsd:complexType>
        <xsd:sequence>
          <xsd:element name="documentManagement">
            <xsd:complexType>
              <xsd:all>
                <xsd:element ref="ns2:ea1123c5d5854e3487d4709e724a374d" minOccurs="0"/>
                <xsd:element ref="ns2:TaxCatchAll" minOccurs="0"/>
                <xsd:element ref="ns2:TaxCatchAllLabel" minOccurs="0"/>
                <xsd:element ref="ns2:p0c3e7b3f5fa4709884d178aaf27d97b" minOccurs="0"/>
                <xsd:element ref="ns2:hf1c0e968c904d07a40bcfc4c670c7df" minOccurs="0"/>
                <xsd:element ref="ns2:ac5bcaea78d645efbd7ad57ee0e99c74" minOccurs="0"/>
                <xsd:element ref="ns2:k28648cfc64c4feeb48d6f4fd07f97c9" minOccurs="0"/>
                <xsd:element ref="ns2:cd29f0ef384242669a606ad1a9df00b7" minOccurs="0"/>
                <xsd:element ref="ns2:ma355bf4056648d0a4807f82c334cfeb" minOccurs="0"/>
                <xsd:element ref="ns2:c9685e466d8f4649b390625e1425c3ff" minOccurs="0"/>
                <xsd:element ref="ns2:OCA_Security" minOccurs="0"/>
                <xsd:element ref="ns2:Last_Published_Date" minOccurs="0"/>
                <xsd:element ref="ns2:Keep_Until" minOccurs="0"/>
                <xsd:element ref="ns2:PersonalData" minOccurs="0"/>
                <xsd:element ref="ns2:Publishing_Status" minOccurs="0"/>
                <xsd:element ref="ns2:e20b9dc289914e26aa8c23b8f8ab888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ea1123c5d5854e3487d4709e724a374d" ma:index="8" nillable="true" ma:taxonomy="true" ma:internalName="ea1123c5d5854e3487d4709e724a374d" ma:taxonomyFieldName="OCA_Audience" ma:displayName="Audience" ma:readOnly="false" ma:default="" ma:fieldId="{ea1123c5-d585-4e34-87d4-709e724a374d}" ma:taxonomyMulti="true" ma:sspId="3f8169e7-20d4-4f95-9450-953b2d8ea517" ma:termSetId="238e0ffe-d0c1-48dd-8345-8650b0a1fe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0424d72-04ac-4df2-8cf8-6f5c11f46f93}" ma:internalName="TaxCatchAll" ma:showField="CatchAllData" ma:web="18f844f3-40f5-41ea-99da-16e32cfd08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0424d72-04ac-4df2-8cf8-6f5c11f46f93}" ma:internalName="TaxCatchAllLabel" ma:readOnly="true" ma:showField="CatchAllDataLabel" ma:web="18f844f3-40f5-41ea-99da-16e32cfd08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0c3e7b3f5fa4709884d178aaf27d97b" ma:index="12" nillable="true" ma:taxonomy="true" ma:internalName="p0c3e7b3f5fa4709884d178aaf27d97b" ma:taxonomyFieldName="OCA_Country" ma:displayName="Country" ma:default="" ma:fieldId="{90c3e7b3-f5fa-4709-884d-178aaf27d97b}" ma:taxonomyMulti="true" ma:sspId="3f8169e7-20d4-4f95-9450-953b2d8ea517" ma:termSetId="36af809d-73a7-4f22-967c-6aa7005dc9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1c0e968c904d07a40bcfc4c670c7df" ma:index="14" nillable="true" ma:taxonomy="true" ma:internalName="hf1c0e968c904d07a40bcfc4c670c7df" ma:taxonomyFieldName="OCA_Department" ma:displayName="Department-name" ma:readOnly="false" ma:default="" ma:fieldId="{1f1c0e96-8c90-4d07-a40b-cfc4c670c7df}" ma:sspId="3f8169e7-20d4-4f95-9450-953b2d8ea517" ma:termSetId="b44e5cb3-8906-48ec-b14b-0d9680188a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5bcaea78d645efbd7ad57ee0e99c74" ma:index="16" nillable="true" ma:taxonomy="true" ma:internalName="ac5bcaea78d645efbd7ad57ee0e99c74" ma:taxonomyFieldName="OCA_DocType" ma:displayName="Document Type" ma:default="" ma:fieldId="{ac5bcaea-78d6-45ef-bd7a-d57ee0e99c74}" ma:taxonomyMulti="true" ma:sspId="3f8169e7-20d4-4f95-9450-953b2d8ea517" ma:termSetId="2173d809-285d-447d-acd7-641ecd217f7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28648cfc64c4feeb48d6f4fd07f97c9" ma:index="18" nillable="true" ma:taxonomy="true" ma:internalName="k28648cfc64c4feeb48d6f4fd07f97c9" ma:taxonomyFieldName="OCA_Mission" ma:displayName="Mission" ma:readOnly="false" ma:default="" ma:fieldId="{428648cf-c64c-4fee-b48d-6f4fd07f97c9}" ma:sspId="3f8169e7-20d4-4f95-9450-953b2d8ea517" ma:termSetId="5473ade3-518b-4e3b-b139-d6b8001eb7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29f0ef384242669a606ad1a9df00b7" ma:index="20" nillable="true" ma:taxonomy="true" ma:internalName="cd29f0ef384242669a606ad1a9df00b7" ma:taxonomyFieldName="OCA_MSFEntity" ma:displayName="MSF Entity" ma:default="1;#Operational Centre Amsterdam|c1cea462-cc28-4c38-bab9-3ca4a912d8a4" ma:fieldId="{cd29f0ef-3842-4266-9a60-6ad1a9df00b7}" ma:sspId="3f8169e7-20d4-4f95-9450-953b2d8ea517" ma:termSetId="535309ab-0619-4f55-9ff2-498ea40739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355bf4056648d0a4807f82c334cfeb" ma:index="22" nillable="true" ma:taxonomy="true" ma:internalName="ma355bf4056648d0a4807f82c334cfeb" ma:taxonomyFieldName="OCA_Entity" ma:displayName="OCA Entity" ma:readOnly="false" ma:default="" ma:fieldId="{6a355bf4-0566-48d0-a480-7f82c334cfeb}" ma:sspId="3f8169e7-20d4-4f95-9450-953b2d8ea517" ma:termSetId="ce6c5e2f-fea0-4dc7-924e-dc3a0e147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685e466d8f4649b390625e1425c3ff" ma:index="24" nillable="true" ma:taxonomy="true" ma:internalName="c9685e466d8f4649b390625e1425c3ff" ma:taxonomyFieldName="OCA_Project" ma:displayName="Project" ma:default="" ma:fieldId="{c9685e46-6d8f-4649-b390-625e1425c3ff}" ma:sspId="3f8169e7-20d4-4f95-9450-953b2d8ea517" ma:termSetId="5473ade3-518b-4e3b-b139-d6b8001eb7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A_Security" ma:index="26" nillable="true" ma:displayName="Security" ma:default="MSF Internal" ma:format="RadioButtons" ma:internalName="OCA_Security">
      <xsd:simpleType>
        <xsd:restriction base="dms:Choice">
          <xsd:enumeration value="SECRET - Do Not Share"/>
          <xsd:enumeration value="Confidential - Do Not Share"/>
          <xsd:enumeration value="Restricted"/>
          <xsd:enumeration value="MSF Internal"/>
          <xsd:enumeration value="Public"/>
        </xsd:restriction>
      </xsd:simpleType>
    </xsd:element>
    <xsd:element name="Last_Published_Date" ma:index="27" nillable="true" ma:displayName="Last_Published_Date" ma:format="DateOnly" ma:internalName="Last_Published_Date" ma:readOnly="false">
      <xsd:simpleType>
        <xsd:restriction base="dms:DateTime"/>
      </xsd:simpleType>
    </xsd:element>
    <xsd:element name="Keep_Until" ma:index="28" nillable="true" ma:displayName="Keep_Until" ma:format="DateOnly" ma:internalName="Keep_Until">
      <xsd:simpleType>
        <xsd:restriction base="dms:DateTime"/>
      </xsd:simpleType>
    </xsd:element>
    <xsd:element name="PersonalData" ma:index="29" nillable="true" ma:displayName="PersonalData" ma:default="No Personal Data" ma:internalName="PersonalDat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 Personal Data"/>
                    <xsd:enumeration value="Contains Personal Data"/>
                  </xsd:restriction>
                </xsd:simpleType>
              </xsd:element>
            </xsd:sequence>
          </xsd:extension>
        </xsd:complexContent>
      </xsd:complexType>
    </xsd:element>
    <xsd:element name="Publishing_Status" ma:index="30" nillable="true" ma:displayName="Publishing_Status" ma:default="Not Published" ma:format="Dropdown" ma:indexed="true" ma:internalName="Publishing_Status">
      <xsd:simpleType>
        <xsd:restriction base="dms:Choice">
          <xsd:enumeration value="Not Published"/>
          <xsd:enumeration value="Published"/>
        </xsd:restriction>
      </xsd:simpleType>
    </xsd:element>
    <xsd:element name="e20b9dc289914e26aa8c23b8f8ab888e" ma:index="31" nillable="true" ma:taxonomy="true" ma:internalName="e20b9dc289914e26aa8c23b8f8ab888e" ma:taxonomyFieldName="Topic_Area" ma:displayName="Topic_Area" ma:default="" ma:fieldId="{e20b9dc2-8991-4e26-aa8c-23b8f8ab888e}" ma:taxonomyMulti="true" ma:sspId="3f8169e7-20d4-4f95-9450-953b2d8ea517" ma:termSetId="0c56bfd1-ef5f-41e9-b3e1-9295c8a2e51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844f3-40f5-41ea-99da-16e32cfd0867" elementFormDefault="qualified">
    <xsd:import namespace="http://schemas.microsoft.com/office/2006/documentManagement/types"/>
    <xsd:import namespace="http://schemas.microsoft.com/office/infopath/2007/PartnerControls"/>
    <xsd:element name="_dlc_DocId" ma:index="3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f1c0e968c904d07a40bcfc4c670c7df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Logistics</TermName>
          <TermId xmlns="http://schemas.microsoft.com/office/infopath/2007/PartnerControls">639adef4-7a0e-40dc-8501-c0c1a9b90152</TermId>
        </TermInfo>
      </Terms>
    </hf1c0e968c904d07a40bcfc4c670c7df>
    <OCA_Security xmlns="20c1abfa-485b-41c9-a329-38772ca1fd48">MSF Internal</OCA_Security>
    <TaxCatchAll xmlns="20c1abfa-485b-41c9-a329-38772ca1fd48">
      <Value>34</Value>
      <Value>1</Value>
      <Value>5</Value>
      <Value>4</Value>
      <Value>2</Value>
      <Value>35</Value>
      <Value>17</Value>
    </TaxCatchAll>
    <cd29f0ef384242669a606ad1a9df00b7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Centre Amsterdam</TermName>
          <TermId xmlns="http://schemas.microsoft.com/office/infopath/2007/PartnerControls">c1cea462-cc28-4c38-bab9-3ca4a912d8a4</TermId>
        </TermInfo>
      </Terms>
    </cd29f0ef384242669a606ad1a9df00b7>
    <ac5bcaea78d645efbd7ad57ee0e99c74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da05754a-26a7-46a0-b742-7440a511ca05</TermId>
        </TermInfo>
      </Terms>
    </ac5bcaea78d645efbd7ad57ee0e99c74>
    <ea1123c5d5854e3487d4709e724a374d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Field</TermName>
          <TermId xmlns="http://schemas.microsoft.com/office/infopath/2007/PartnerControls">f4843217-1807-424c-90c2-8583c23feb0f</TermId>
        </TermInfo>
      </Terms>
    </ea1123c5d5854e3487d4709e724a374d>
    <_dlc_DocId xmlns="18f844f3-40f5-41ea-99da-16e32cfd0867">CYHKZQQCANU6-836950919-21375</_dlc_DocId>
    <_dlc_DocIdUrl xmlns="18f844f3-40f5-41ea-99da-16e32cfd0867">
      <Url>https://msfintl.sharepoint.com/sites/grp-oca-sudan/_layouts/15/DocIdRedir.aspx?ID=CYHKZQQCANU6-836950919-21375</Url>
      <Description>CYHKZQQCANU6-836950919-21375</Description>
    </_dlc_DocIdUrl>
    <PersonalData xmlns="20c1abfa-485b-41c9-a329-38772ca1fd48">
      <Value>No Personal Data</Value>
    </PersonalData>
    <k28648cfc64c4feeb48d6f4fd07f97c9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Sudan</TermName>
          <TermId xmlns="http://schemas.microsoft.com/office/infopath/2007/PartnerControls">168fa533-fbcf-4ba4-9252-bc601196d914</TermId>
        </TermInfo>
      </Terms>
    </k28648cfc64c4feeb48d6f4fd07f97c9>
    <Keep_Until xmlns="20c1abfa-485b-41c9-a329-38772ca1fd48" xsi:nil="true"/>
    <e20b9dc289914e26aa8c23b8f8ab888e xmlns="20c1abfa-485b-41c9-a329-38772ca1fd48">
      <Terms xmlns="http://schemas.microsoft.com/office/infopath/2007/PartnerControls"/>
    </e20b9dc289914e26aa8c23b8f8ab888e>
    <p0c3e7b3f5fa4709884d178aaf27d97b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Sudan</TermName>
          <TermId xmlns="http://schemas.microsoft.com/office/infopath/2007/PartnerControls">65d66dab-ad24-4d34-a04d-5c94deed7606</TermId>
        </TermInfo>
      </Terms>
    </p0c3e7b3f5fa4709884d178aaf27d97b>
    <Publishing_Status xmlns="20c1abfa-485b-41c9-a329-38772ca1fd48">Not Published</Publishing_Status>
    <ma355bf4056648d0a4807f82c334cfeb xmlns="20c1abfa-485b-41c9-a329-38772ca1fd4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Field</TermName>
          <TermId xmlns="http://schemas.microsoft.com/office/infopath/2007/PartnerControls">b0809ff9-3f65-44b7-bafd-132f7bd5c20e</TermId>
        </TermInfo>
      </Terms>
    </ma355bf4056648d0a4807f82c334cfeb>
    <c9685e466d8f4649b390625e1425c3ff xmlns="20c1abfa-485b-41c9-a329-38772ca1fd48">
      <Terms xmlns="http://schemas.microsoft.com/office/infopath/2007/PartnerControls"/>
    </c9685e466d8f4649b390625e1425c3ff>
    <Last_Published_Date xmlns="20c1abfa-485b-41c9-a329-38772ca1fd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f8169e7-20d4-4f95-9450-953b2d8ea517" ContentTypeId="0x01010015F0DD43F147ED4DB3F172C2DF96DD9606" PreviousValue="false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26BDB-1E8A-439B-9EC3-DB92897BD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1abfa-485b-41c9-a329-38772ca1fd48"/>
    <ds:schemaRef ds:uri="18f844f3-40f5-41ea-99da-16e32cfd0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183FAB-320D-41F8-A8D7-E2F2785E3E86}">
  <ds:schemaRefs>
    <ds:schemaRef ds:uri="http://schemas.microsoft.com/office/2006/metadata/properties"/>
    <ds:schemaRef ds:uri="http://schemas.microsoft.com/office/infopath/2007/PartnerControls"/>
    <ds:schemaRef ds:uri="20c1abfa-485b-41c9-a329-38772ca1fd48"/>
    <ds:schemaRef ds:uri="18f844f3-40f5-41ea-99da-16e32cfd0867"/>
  </ds:schemaRefs>
</ds:datastoreItem>
</file>

<file path=customXml/itemProps3.xml><?xml version="1.0" encoding="utf-8"?>
<ds:datastoreItem xmlns:ds="http://schemas.openxmlformats.org/officeDocument/2006/customXml" ds:itemID="{C5E2C28C-0E08-409D-9ADF-28C63B1AF5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44B228-2A09-4D93-8C40-380441FF2B5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0242BAA-2F81-430E-A8BB-3E81059A89F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D9FE2605-6767-4AAA-8EFB-02682AAA879B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DAC53E48-313F-4AF7-954C-D65EDF40C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Request for tender_T76</Template>
  <TotalTime>5852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MSF OCA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sudan-pam-msf-oca</cp:lastModifiedBy>
  <cp:revision>2</cp:revision>
  <dcterms:created xsi:type="dcterms:W3CDTF">2025-03-20T11:23:00Z</dcterms:created>
  <dcterms:modified xsi:type="dcterms:W3CDTF">2025-04-16T12:30:00Z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OCA_Mission">
    <vt:lpwstr>5;#Sudan|168fa533-fbcf-4ba4-9252-bc601196d914</vt:lpwstr>
  </property>
  <property fmtid="{D5CDD505-2E9C-101B-9397-08002B2CF9AE}" pid="4" name="OCA_MSFEntity">
    <vt:lpwstr>1;#Operational Centre Amsterdam|c1cea462-cc28-4c38-bab9-3ca4a912d8a4</vt:lpwstr>
  </property>
  <property fmtid="{D5CDD505-2E9C-101B-9397-08002B2CF9AE}" pid="5" name="OCA_Entity">
    <vt:lpwstr>4;#Field|b0809ff9-3f65-44b7-bafd-132f7bd5c20e</vt:lpwstr>
  </property>
  <property fmtid="{D5CDD505-2E9C-101B-9397-08002B2CF9AE}" pid="6" name="ContentTypeId">
    <vt:lpwstr>0x01010015F0DD43F147ED4DB3F172C2DF96DD9606008FA62187CDFE6941AB73C9D2DEFAC822</vt:lpwstr>
  </property>
  <property fmtid="{D5CDD505-2E9C-101B-9397-08002B2CF9AE}" pid="7" name="OCA_Department">
    <vt:lpwstr>35;#Logistics|639adef4-7a0e-40dc-8501-c0c1a9b90152</vt:lpwstr>
  </property>
  <property fmtid="{D5CDD505-2E9C-101B-9397-08002B2CF9AE}" pid="8" name="OCA_Country">
    <vt:lpwstr>2;#Sudan|65d66dab-ad24-4d34-a04d-5c94deed7606</vt:lpwstr>
  </property>
  <property fmtid="{D5CDD505-2E9C-101B-9397-08002B2CF9AE}" pid="9" name="OCA_DocType">
    <vt:lpwstr>34;#Template|da05754a-26a7-46a0-b742-7440a511ca05</vt:lpwstr>
  </property>
  <property fmtid="{D5CDD505-2E9C-101B-9397-08002B2CF9AE}" pid="10" name="OCA_Audience">
    <vt:lpwstr>17;#Field|f4843217-1807-424c-90c2-8583c23feb0f</vt:lpwstr>
  </property>
  <property fmtid="{D5CDD505-2E9C-101B-9397-08002B2CF9AE}" pid="11" name="OCA_Project">
    <vt:lpwstr/>
  </property>
  <property fmtid="{D5CDD505-2E9C-101B-9397-08002B2CF9AE}" pid="12" name="Publishing_Status">
    <vt:lpwstr>Not Published</vt:lpwstr>
  </property>
  <property fmtid="{D5CDD505-2E9C-101B-9397-08002B2CF9AE}" pid="13" name="_dlc_DocIdItemGuid">
    <vt:lpwstr>3603870c-a416-4e5f-9298-de6f6a4b201b</vt:lpwstr>
  </property>
  <property fmtid="{D5CDD505-2E9C-101B-9397-08002B2CF9AE}" pid="14" name="Topic_Area">
    <vt:lpwstr/>
  </property>
  <property fmtid="{D5CDD505-2E9C-101B-9397-08002B2CF9AE}" pid="15" name="TaxKeywordTaxHTField">
    <vt:lpwstr/>
  </property>
  <property fmtid="{D5CDD505-2E9C-101B-9397-08002B2CF9AE}" pid="16" name="MediaServiceImageTags">
    <vt:lpwstr/>
  </property>
  <property fmtid="{D5CDD505-2E9C-101B-9397-08002B2CF9AE}" pid="17" name="lcf76f155ced4ddcb4097134ff3c332f">
    <vt:lpwstr/>
  </property>
</Properties>
</file>